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3D6" w:rsidRDefault="00B913D6" w:rsidP="00B913D6">
      <w:pPr>
        <w:rPr>
          <w:b/>
          <w:sz w:val="24"/>
          <w:szCs w:val="24"/>
        </w:rPr>
      </w:pPr>
      <w:r>
        <w:rPr>
          <w:b/>
          <w:sz w:val="24"/>
          <w:szCs w:val="24"/>
        </w:rPr>
        <w:t>BỆNH VIỆN ĐA KHOA HUYỆN LỆ THUỶ</w:t>
      </w:r>
    </w:p>
    <w:p w:rsidR="00B913D6" w:rsidRPr="00B913D6" w:rsidRDefault="00CF6D10" w:rsidP="00B913D6">
      <w:pPr>
        <w:rPr>
          <w:b/>
          <w:sz w:val="24"/>
          <w:szCs w:val="24"/>
          <w:u w:val="single"/>
        </w:rPr>
      </w:pPr>
      <w:r>
        <w:rPr>
          <w:b/>
          <w:sz w:val="24"/>
          <w:szCs w:val="24"/>
        </w:rPr>
        <w:t xml:space="preserve">         </w:t>
      </w:r>
      <w:r w:rsidR="00B913D6">
        <w:rPr>
          <w:b/>
          <w:sz w:val="24"/>
          <w:szCs w:val="24"/>
        </w:rPr>
        <w:t xml:space="preserve">      </w:t>
      </w:r>
      <w:r w:rsidR="00B913D6" w:rsidRPr="00B913D6">
        <w:rPr>
          <w:b/>
          <w:sz w:val="24"/>
          <w:szCs w:val="24"/>
          <w:u w:val="single"/>
        </w:rPr>
        <w:t>Khoa Dược</w:t>
      </w:r>
    </w:p>
    <w:p w:rsidR="00B913D6" w:rsidRDefault="00B913D6" w:rsidP="000861DB">
      <w:pPr>
        <w:jc w:val="center"/>
        <w:rPr>
          <w:b/>
          <w:sz w:val="24"/>
          <w:szCs w:val="24"/>
        </w:rPr>
      </w:pPr>
    </w:p>
    <w:p w:rsidR="000D2B6D" w:rsidRDefault="000D2B6D" w:rsidP="003B796A">
      <w:pPr>
        <w:jc w:val="center"/>
        <w:rPr>
          <w:b/>
          <w:sz w:val="24"/>
          <w:szCs w:val="24"/>
          <w:u w:val="single"/>
        </w:rPr>
      </w:pPr>
    </w:p>
    <w:p w:rsidR="00D74743" w:rsidRPr="003B796A" w:rsidRDefault="000861DB" w:rsidP="003B796A">
      <w:pPr>
        <w:jc w:val="center"/>
        <w:rPr>
          <w:b/>
          <w:sz w:val="24"/>
          <w:szCs w:val="24"/>
          <w:u w:val="single"/>
        </w:rPr>
      </w:pPr>
      <w:r w:rsidRPr="005D49EE">
        <w:rPr>
          <w:b/>
          <w:sz w:val="24"/>
          <w:szCs w:val="24"/>
          <w:u w:val="single"/>
        </w:rPr>
        <w:t>THÔNG TIN THUỐC MỚI 2019</w:t>
      </w:r>
      <w:r w:rsidR="003B796A">
        <w:rPr>
          <w:b/>
          <w:sz w:val="24"/>
          <w:szCs w:val="24"/>
          <w:u w:val="single"/>
        </w:rPr>
        <w:t xml:space="preserve"> </w:t>
      </w:r>
      <w:r w:rsidR="005D49EE">
        <w:rPr>
          <w:b/>
          <w:i/>
          <w:sz w:val="24"/>
          <w:szCs w:val="24"/>
        </w:rPr>
        <w:t xml:space="preserve">(Tiếp </w:t>
      </w:r>
      <w:proofErr w:type="gramStart"/>
      <w:r w:rsidR="005D49EE">
        <w:rPr>
          <w:b/>
          <w:i/>
          <w:sz w:val="24"/>
          <w:szCs w:val="24"/>
        </w:rPr>
        <w:t>theo</w:t>
      </w:r>
      <w:proofErr w:type="gramEnd"/>
      <w:r w:rsidR="005D49EE">
        <w:rPr>
          <w:b/>
          <w:i/>
          <w:sz w:val="24"/>
          <w:szCs w:val="24"/>
        </w:rPr>
        <w:t>)</w:t>
      </w:r>
    </w:p>
    <w:p w:rsidR="000861DB" w:rsidRPr="00E30942" w:rsidRDefault="00D74743" w:rsidP="00E30942">
      <w:pPr>
        <w:pStyle w:val="ListParagraph"/>
        <w:numPr>
          <w:ilvl w:val="0"/>
          <w:numId w:val="1"/>
        </w:numPr>
        <w:jc w:val="left"/>
        <w:rPr>
          <w:b/>
          <w:sz w:val="24"/>
          <w:szCs w:val="24"/>
          <w:u w:val="single"/>
        </w:rPr>
      </w:pPr>
      <w:r w:rsidRPr="00E30942">
        <w:rPr>
          <w:b/>
          <w:sz w:val="24"/>
          <w:szCs w:val="24"/>
          <w:u w:val="single"/>
        </w:rPr>
        <w:t>THÔNG TIN THUỐC MỚI:</w:t>
      </w:r>
    </w:p>
    <w:p w:rsidR="00E30942" w:rsidRPr="00E30942" w:rsidRDefault="00E30942" w:rsidP="00E30942">
      <w:pPr>
        <w:pStyle w:val="ListParagraph"/>
        <w:ind w:left="825"/>
        <w:jc w:val="left"/>
        <w:rPr>
          <w:b/>
          <w:sz w:val="24"/>
          <w:szCs w:val="24"/>
          <w:u w:val="single"/>
        </w:rPr>
      </w:pPr>
    </w:p>
    <w:p w:rsidR="000861DB" w:rsidRPr="00E30942" w:rsidRDefault="00E30942" w:rsidP="000861DB">
      <w:pPr>
        <w:spacing w:line="240" w:lineRule="auto"/>
        <w:jc w:val="left"/>
        <w:rPr>
          <w:rFonts w:eastAsia="Times New Roman" w:cs="Times New Roman"/>
          <w:b/>
          <w:color w:val="000000"/>
          <w:sz w:val="24"/>
          <w:szCs w:val="24"/>
        </w:rPr>
      </w:pPr>
      <w:r>
        <w:rPr>
          <w:rFonts w:eastAsia="Times New Roman" w:cs="Times New Roman"/>
          <w:b/>
          <w:color w:val="000000"/>
          <w:sz w:val="24"/>
          <w:szCs w:val="24"/>
        </w:rPr>
        <w:t xml:space="preserve">  </w:t>
      </w:r>
      <w:proofErr w:type="gramStart"/>
      <w:r w:rsidR="00FE525A" w:rsidRPr="00E30942">
        <w:rPr>
          <w:rFonts w:eastAsia="Times New Roman" w:cs="Times New Roman"/>
          <w:b/>
          <w:color w:val="000000"/>
          <w:sz w:val="24"/>
          <w:szCs w:val="24"/>
        </w:rPr>
        <w:t>1.</w:t>
      </w:r>
      <w:r w:rsidR="000861DB" w:rsidRPr="00E30942">
        <w:rPr>
          <w:rFonts w:eastAsia="Times New Roman" w:cs="Times New Roman"/>
          <w:b/>
          <w:color w:val="000000"/>
          <w:sz w:val="24"/>
          <w:szCs w:val="24"/>
        </w:rPr>
        <w:t>Polhumin</w:t>
      </w:r>
      <w:proofErr w:type="gramEnd"/>
      <w:r w:rsidR="000861DB" w:rsidRPr="00E30942">
        <w:rPr>
          <w:rFonts w:eastAsia="Times New Roman" w:cs="Times New Roman"/>
          <w:b/>
          <w:color w:val="000000"/>
          <w:sz w:val="24"/>
          <w:szCs w:val="24"/>
        </w:rPr>
        <w:t xml:space="preserve"> Mix-2</w:t>
      </w:r>
      <w:r w:rsidR="00B6584B" w:rsidRPr="00E30942">
        <w:rPr>
          <w:rFonts w:eastAsia="Times New Roman" w:cs="Times New Roman"/>
          <w:b/>
          <w:color w:val="000000"/>
          <w:sz w:val="24"/>
          <w:szCs w:val="24"/>
        </w:rPr>
        <w:t xml:space="preserve"> (300 IU/3ml (20 nhanh/80 chậm)</w:t>
      </w:r>
    </w:p>
    <w:p w:rsidR="00B6584B" w:rsidRPr="00941709" w:rsidRDefault="00B6584B" w:rsidP="000861DB">
      <w:pPr>
        <w:spacing w:line="240" w:lineRule="auto"/>
        <w:jc w:val="left"/>
        <w:rPr>
          <w:rFonts w:eastAsia="Times New Roman" w:cs="Times New Roman"/>
          <w:color w:val="000000"/>
          <w:sz w:val="24"/>
          <w:szCs w:val="24"/>
        </w:rPr>
      </w:pPr>
    </w:p>
    <w:p w:rsidR="00B6584B" w:rsidRPr="00941709" w:rsidRDefault="00941709" w:rsidP="00B6584B">
      <w:pPr>
        <w:jc w:val="left"/>
        <w:rPr>
          <w:rFonts w:eastAsia="Times New Roman" w:cs="Times New Roman"/>
          <w:sz w:val="24"/>
          <w:szCs w:val="24"/>
        </w:rPr>
      </w:pPr>
      <w:r w:rsidRPr="00941709">
        <w:rPr>
          <w:rFonts w:eastAsia="Times New Roman" w:cs="Times New Roman"/>
          <w:b/>
          <w:color w:val="000000"/>
          <w:sz w:val="24"/>
          <w:szCs w:val="24"/>
        </w:rPr>
        <w:t xml:space="preserve"> </w:t>
      </w:r>
      <w:r w:rsidR="00B6584B" w:rsidRPr="00941709">
        <w:rPr>
          <w:rFonts w:eastAsia="Times New Roman" w:cs="Times New Roman"/>
          <w:b/>
          <w:color w:val="000000"/>
          <w:sz w:val="24"/>
          <w:szCs w:val="24"/>
          <w:u w:val="single"/>
        </w:rPr>
        <w:t>Thành phần</w:t>
      </w:r>
      <w:r w:rsidR="00B6584B" w:rsidRPr="00941709">
        <w:rPr>
          <w:rFonts w:eastAsia="Times New Roman" w:cs="Times New Roman"/>
          <w:b/>
          <w:color w:val="000000"/>
          <w:sz w:val="24"/>
          <w:szCs w:val="24"/>
        </w:rPr>
        <w:t>:</w:t>
      </w:r>
      <w:r w:rsidR="009E63B2" w:rsidRPr="00941709">
        <w:rPr>
          <w:rFonts w:eastAsia="Times New Roman" w:cs="Times New Roman"/>
          <w:color w:val="000000"/>
          <w:sz w:val="24"/>
          <w:szCs w:val="24"/>
        </w:rPr>
        <w:t xml:space="preserve"> </w:t>
      </w:r>
      <w:r w:rsidR="00B6584B" w:rsidRPr="00941709">
        <w:rPr>
          <w:rFonts w:eastAsia="Times New Roman" w:cs="Times New Roman"/>
          <w:color w:val="000000"/>
          <w:sz w:val="24"/>
          <w:szCs w:val="24"/>
        </w:rPr>
        <w:t xml:space="preserve"> </w:t>
      </w:r>
      <w:r w:rsidR="00B6584B" w:rsidRPr="00941709">
        <w:rPr>
          <w:rFonts w:eastAsia="Times New Roman" w:cs="Times New Roman"/>
          <w:sz w:val="24"/>
          <w:szCs w:val="24"/>
        </w:rPr>
        <w:t xml:space="preserve">Insulin người trộn, hỗn hợp </w:t>
      </w:r>
    </w:p>
    <w:p w:rsidR="00567C21" w:rsidRDefault="00FE525A" w:rsidP="00567C21">
      <w:pPr>
        <w:spacing w:before="199" w:after="199" w:line="240" w:lineRule="auto"/>
        <w:outlineLvl w:val="1"/>
        <w:rPr>
          <w:rFonts w:eastAsia="Times New Roman" w:cs="Times New Roman"/>
          <w:b/>
          <w:bCs/>
          <w:sz w:val="24"/>
          <w:szCs w:val="24"/>
          <w:u w:val="single"/>
        </w:rPr>
      </w:pPr>
      <w:r w:rsidRPr="00A51970">
        <w:rPr>
          <w:rFonts w:eastAsia="Times New Roman" w:cs="Times New Roman"/>
          <w:b/>
          <w:bCs/>
          <w:sz w:val="24"/>
          <w:szCs w:val="24"/>
          <w:u w:val="single"/>
        </w:rPr>
        <w:t>Chỉ định:</w:t>
      </w:r>
    </w:p>
    <w:p w:rsidR="00FE525A" w:rsidRPr="00567C21" w:rsidRDefault="00FE525A" w:rsidP="00567C21">
      <w:pPr>
        <w:spacing w:before="199" w:after="199" w:line="240" w:lineRule="auto"/>
        <w:outlineLvl w:val="1"/>
        <w:rPr>
          <w:rFonts w:eastAsia="Times New Roman" w:cs="Times New Roman"/>
          <w:b/>
          <w:bCs/>
          <w:sz w:val="24"/>
          <w:szCs w:val="24"/>
          <w:u w:val="single"/>
        </w:rPr>
      </w:pPr>
      <w:r w:rsidRPr="00FE525A">
        <w:rPr>
          <w:rFonts w:eastAsia="Times New Roman" w:cs="Times New Roman"/>
          <w:sz w:val="24"/>
          <w:szCs w:val="24"/>
        </w:rPr>
        <w:t>Đái tháo đường phụ thuộc Insulin (typ I) (điều trị thay thế): Đái tháo đường khởi đầu tuổi thiếu niên, đái tháo đường nhiễm ceton.</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Đái tháo đường không phụ thuộc Insulin (typ II) (điều trị bổ sung): khi nhiễm toan máu, hôn mê đái tháo đường.</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 xml:space="preserve">Cấp cứu tăng đường huyết </w:t>
      </w:r>
      <w:proofErr w:type="gramStart"/>
      <w:r w:rsidRPr="00FE525A">
        <w:rPr>
          <w:rFonts w:eastAsia="Times New Roman" w:cs="Times New Roman"/>
          <w:sz w:val="24"/>
          <w:szCs w:val="24"/>
        </w:rPr>
        <w:t>trong :</w:t>
      </w:r>
      <w:proofErr w:type="gramEnd"/>
      <w:r w:rsidRPr="00FE525A">
        <w:rPr>
          <w:rFonts w:eastAsia="Times New Roman" w:cs="Times New Roman"/>
          <w:sz w:val="24"/>
          <w:szCs w:val="24"/>
        </w:rPr>
        <w:t xml:space="preserve"> đái tháo đường nhiễm acid cetonic, hôn mê do tăng đường huyết, tăng thẩm thấu mà không nhiễm ceton trong máu.</w:t>
      </w:r>
    </w:p>
    <w:p w:rsidR="00FE525A" w:rsidRPr="00A51970" w:rsidRDefault="00FE525A" w:rsidP="00FE525A">
      <w:pPr>
        <w:spacing w:before="199" w:after="199" w:line="240" w:lineRule="auto"/>
        <w:outlineLvl w:val="1"/>
        <w:rPr>
          <w:rFonts w:eastAsia="Times New Roman" w:cs="Times New Roman"/>
          <w:b/>
          <w:bCs/>
          <w:sz w:val="24"/>
          <w:szCs w:val="24"/>
          <w:u w:val="single"/>
        </w:rPr>
      </w:pPr>
      <w:r w:rsidRPr="00A51970">
        <w:rPr>
          <w:rFonts w:eastAsia="Times New Roman" w:cs="Times New Roman"/>
          <w:b/>
          <w:bCs/>
          <w:sz w:val="24"/>
          <w:szCs w:val="24"/>
          <w:u w:val="single"/>
        </w:rPr>
        <w:t>Liều lượng - Cách dùng</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 xml:space="preserve">- Liệu pháp insulin được thực hiện tại bệnh viện giai đoạn đầu. Liều lượng được bác sĩ quyết định </w:t>
      </w:r>
      <w:proofErr w:type="gramStart"/>
      <w:r w:rsidRPr="00FE525A">
        <w:rPr>
          <w:rFonts w:eastAsia="Times New Roman" w:cs="Times New Roman"/>
          <w:sz w:val="24"/>
          <w:szCs w:val="24"/>
        </w:rPr>
        <w:t>theo</w:t>
      </w:r>
      <w:proofErr w:type="gramEnd"/>
      <w:r w:rsidRPr="00FE525A">
        <w:rPr>
          <w:rFonts w:eastAsia="Times New Roman" w:cs="Times New Roman"/>
          <w:sz w:val="24"/>
          <w:szCs w:val="24"/>
        </w:rPr>
        <w:t xml:space="preserve"> nhu cầu mỗi người bệnh và phải được điều chỉnh theo kết quả giám sát đều đặn nồng độ glucose máu. Liều khởi đầu thông thường ở người lớn vào khoảng 20 - 40 đơn vị quốc tế (IU) /ngày, tăng dần khoảng 2 IU/ngày cho đến khi đạt được nồng độ glucose máu mong muốn. </w:t>
      </w:r>
    </w:p>
    <w:p w:rsidR="00024510" w:rsidRPr="00941709" w:rsidRDefault="00AB44BF" w:rsidP="00FE525A">
      <w:pPr>
        <w:spacing w:line="360" w:lineRule="atLeast"/>
        <w:rPr>
          <w:rFonts w:eastAsia="Times New Roman" w:cs="Times New Roman"/>
          <w:sz w:val="24"/>
          <w:szCs w:val="24"/>
        </w:rPr>
      </w:pPr>
      <w:r w:rsidRPr="00941709">
        <w:rPr>
          <w:rFonts w:eastAsia="Times New Roman" w:cs="Times New Roman"/>
          <w:sz w:val="24"/>
          <w:szCs w:val="24"/>
        </w:rPr>
        <w:t xml:space="preserve">    </w:t>
      </w:r>
      <w:r w:rsidR="00FE525A" w:rsidRPr="00FE525A">
        <w:rPr>
          <w:rFonts w:eastAsia="Times New Roman" w:cs="Times New Roman"/>
          <w:sz w:val="24"/>
          <w:szCs w:val="24"/>
        </w:rPr>
        <w:t>Tổng liều</w:t>
      </w:r>
      <w:proofErr w:type="gramStart"/>
      <w:r w:rsidR="00FE525A" w:rsidRPr="00FE525A">
        <w:rPr>
          <w:rFonts w:eastAsia="Times New Roman" w:cs="Times New Roman"/>
          <w:sz w:val="24"/>
          <w:szCs w:val="24"/>
        </w:rPr>
        <w:t>  mỗi</w:t>
      </w:r>
      <w:proofErr w:type="gramEnd"/>
      <w:r w:rsidR="00FE525A" w:rsidRPr="00FE525A">
        <w:rPr>
          <w:rFonts w:eastAsia="Times New Roman" w:cs="Times New Roman"/>
          <w:sz w:val="24"/>
          <w:szCs w:val="24"/>
        </w:rPr>
        <w:t xml:space="preserve"> ngày vượt quá 80 IU/ngày là bất thường và có thể nghĩ đến kháng insulin. </w:t>
      </w:r>
    </w:p>
    <w:p w:rsidR="00FE525A" w:rsidRPr="00FE525A" w:rsidRDefault="00024510" w:rsidP="00FE525A">
      <w:pPr>
        <w:spacing w:line="360" w:lineRule="atLeast"/>
        <w:rPr>
          <w:rFonts w:eastAsia="Times New Roman" w:cs="Times New Roman"/>
          <w:sz w:val="24"/>
          <w:szCs w:val="24"/>
        </w:rPr>
      </w:pPr>
      <w:r w:rsidRPr="00941709">
        <w:rPr>
          <w:rFonts w:eastAsia="Times New Roman" w:cs="Times New Roman"/>
          <w:sz w:val="24"/>
          <w:szCs w:val="24"/>
        </w:rPr>
        <w:t xml:space="preserve">     </w:t>
      </w:r>
      <w:r w:rsidR="00FE525A" w:rsidRPr="00FE525A">
        <w:rPr>
          <w:rFonts w:eastAsia="Times New Roman" w:cs="Times New Roman"/>
          <w:sz w:val="24"/>
          <w:szCs w:val="24"/>
        </w:rPr>
        <w:t>Liều khi hôn mê đái tháo đường, nhiễm toan ceton: insulin cũng là một phần điều trị thiết yếu trong xử trí cấp cứu nhiễm toan ceton do đái tháo đường. Điều trị bao gồm bồi phụ dịch, liệu pháp bicarbonat, bổ sung kali và trị liệu insulin. Tiêm bắp insulin, liều đầu tiên 10 IU (hoặc 0</w:t>
      </w:r>
      <w:proofErr w:type="gramStart"/>
      <w:r w:rsidR="00FE525A" w:rsidRPr="00FE525A">
        <w:rPr>
          <w:rFonts w:eastAsia="Times New Roman" w:cs="Times New Roman"/>
          <w:sz w:val="24"/>
          <w:szCs w:val="24"/>
        </w:rPr>
        <w:t>,1</w:t>
      </w:r>
      <w:proofErr w:type="gramEnd"/>
      <w:r w:rsidR="00FE525A" w:rsidRPr="00FE525A">
        <w:rPr>
          <w:rFonts w:eastAsia="Times New Roman" w:cs="Times New Roman"/>
          <w:sz w:val="24"/>
          <w:szCs w:val="24"/>
        </w:rPr>
        <w:t xml:space="preserve"> IU/kg) mỗi giờ. Nhưng tránh dùng cách này cho người bị hạ huyết áp vì không dự đoán được sự hấp </w:t>
      </w:r>
      <w:proofErr w:type="gramStart"/>
      <w:r w:rsidR="00FE525A" w:rsidRPr="00FE525A">
        <w:rPr>
          <w:rFonts w:eastAsia="Times New Roman" w:cs="Times New Roman"/>
          <w:sz w:val="24"/>
          <w:szCs w:val="24"/>
        </w:rPr>
        <w:t>thu</w:t>
      </w:r>
      <w:proofErr w:type="gramEnd"/>
      <w:r w:rsidR="00FE525A" w:rsidRPr="00FE525A">
        <w:rPr>
          <w:rFonts w:eastAsia="Times New Roman" w:cs="Times New Roman"/>
          <w:sz w:val="24"/>
          <w:szCs w:val="24"/>
        </w:rPr>
        <w:t xml:space="preserve"> thuốc. Điều chỉnh liều insulin </w:t>
      </w:r>
      <w:proofErr w:type="gramStart"/>
      <w:r w:rsidR="00FE525A" w:rsidRPr="00FE525A">
        <w:rPr>
          <w:rFonts w:eastAsia="Times New Roman" w:cs="Times New Roman"/>
          <w:sz w:val="24"/>
          <w:szCs w:val="24"/>
        </w:rPr>
        <w:t>theo</w:t>
      </w:r>
      <w:proofErr w:type="gramEnd"/>
      <w:r w:rsidR="00FE525A" w:rsidRPr="00FE525A">
        <w:rPr>
          <w:rFonts w:eastAsia="Times New Roman" w:cs="Times New Roman"/>
          <w:sz w:val="24"/>
          <w:szCs w:val="24"/>
        </w:rPr>
        <w:t xml:space="preserve"> nồng độ glucose máu. </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 Liều dùng cho trẻ em: liều khởi đầu ở trẻ em được phát hiện sớm tăng glucose huyết trung bình và không có ceton niệu là 0</w:t>
      </w:r>
      <w:proofErr w:type="gramStart"/>
      <w:r w:rsidRPr="00FE525A">
        <w:rPr>
          <w:rFonts w:eastAsia="Times New Roman" w:cs="Times New Roman"/>
          <w:sz w:val="24"/>
          <w:szCs w:val="24"/>
        </w:rPr>
        <w:t>,3</w:t>
      </w:r>
      <w:proofErr w:type="gramEnd"/>
      <w:r w:rsidRPr="00FE525A">
        <w:rPr>
          <w:rFonts w:eastAsia="Times New Roman" w:cs="Times New Roman"/>
          <w:sz w:val="24"/>
          <w:szCs w:val="24"/>
        </w:rPr>
        <w:t xml:space="preserve"> đến 0,5 IU/kg/ngày, tiêm dưới da. </w:t>
      </w:r>
      <w:proofErr w:type="gramStart"/>
      <w:r w:rsidRPr="00FE525A">
        <w:rPr>
          <w:rFonts w:eastAsia="Times New Roman" w:cs="Times New Roman"/>
          <w:sz w:val="24"/>
          <w:szCs w:val="24"/>
        </w:rPr>
        <w:t>Điều trị đái tháo đường ở trẻ em nhằm mục đích duy trì nồng độ đường trong máu đều đặn (nồng độ glucose trong máu ở giới hạn bình thường).</w:t>
      </w:r>
      <w:proofErr w:type="gramEnd"/>
      <w:r w:rsidRPr="00FE525A">
        <w:rPr>
          <w:rFonts w:eastAsia="Times New Roman" w:cs="Times New Roman"/>
          <w:sz w:val="24"/>
          <w:szCs w:val="24"/>
        </w:rPr>
        <w:t xml:space="preserve"> Phương pháp thích hợp nhất để điều trị đái tháo đường ở nhóm tuổi này là điều trị insulin chức năng, cho phép đạt được nồng độ insulin nền và sau </w:t>
      </w:r>
      <w:proofErr w:type="gramStart"/>
      <w:r w:rsidRPr="00FE525A">
        <w:rPr>
          <w:rFonts w:eastAsia="Times New Roman" w:cs="Times New Roman"/>
          <w:sz w:val="24"/>
          <w:szCs w:val="24"/>
        </w:rPr>
        <w:t>ăn</w:t>
      </w:r>
      <w:proofErr w:type="gramEnd"/>
      <w:r w:rsidRPr="00FE525A">
        <w:rPr>
          <w:rFonts w:eastAsia="Times New Roman" w:cs="Times New Roman"/>
          <w:sz w:val="24"/>
          <w:szCs w:val="24"/>
        </w:rPr>
        <w:t xml:space="preserve"> thích hợp.  </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lastRenderedPageBreak/>
        <w:t>- Liều dùng ở bệnh nhân suy giảm chức năng gan, thận: Ở bệnh nhân suy giảm chức năng gan (thận), thời gian bán thải kéo dài và nồng độ insulin trong máu tăng lên. Khi độ thanh thải creatinine dưới 60 ml/phút, sự thải trừ insulin qua thận giảm đáng kể và có thể có ý nghĩa lâm sàng. </w:t>
      </w:r>
    </w:p>
    <w:p w:rsidR="00FE525A" w:rsidRPr="00FE525A" w:rsidRDefault="00FE525A" w:rsidP="00FE525A">
      <w:pPr>
        <w:spacing w:line="360" w:lineRule="atLeast"/>
        <w:rPr>
          <w:rFonts w:eastAsia="Times New Roman" w:cs="Times New Roman"/>
          <w:sz w:val="24"/>
          <w:szCs w:val="24"/>
        </w:rPr>
      </w:pPr>
      <w:proofErr w:type="gramStart"/>
      <w:r w:rsidRPr="00FE525A">
        <w:rPr>
          <w:rFonts w:eastAsia="Times New Roman" w:cs="Times New Roman"/>
          <w:sz w:val="24"/>
          <w:szCs w:val="24"/>
        </w:rPr>
        <w:t>Liều insulin ở bệnh nhân suy giảm chức năng gan thận cần giảm tương ứng.</w:t>
      </w:r>
      <w:proofErr w:type="gramEnd"/>
      <w:r w:rsidRPr="00FE525A">
        <w:rPr>
          <w:rFonts w:eastAsia="Times New Roman" w:cs="Times New Roman"/>
          <w:sz w:val="24"/>
          <w:szCs w:val="24"/>
        </w:rPr>
        <w:t> </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 xml:space="preserve">- Liều dùng ở người cao tuổi: Ở người cao tuổi (trên 70 tuổi), liệu pháp insulin không nhằm mục đích đạt được nồng độ glucose máu trong giới hạn bình thường do nguy cơ cao của việc giảm mạnh glucose máu. </w:t>
      </w:r>
      <w:proofErr w:type="gramStart"/>
      <w:r w:rsidRPr="00FE525A">
        <w:rPr>
          <w:rFonts w:eastAsia="Times New Roman" w:cs="Times New Roman"/>
          <w:sz w:val="24"/>
          <w:szCs w:val="24"/>
        </w:rPr>
        <w:t>Những bệnh nhân này được khuyến cáo tiêm 2 lần insulin/ngày.</w:t>
      </w:r>
      <w:proofErr w:type="gramEnd"/>
      <w:r w:rsidRPr="00FE525A">
        <w:rPr>
          <w:rFonts w:eastAsia="Times New Roman" w:cs="Times New Roman"/>
          <w:sz w:val="24"/>
          <w:szCs w:val="24"/>
        </w:rPr>
        <w:t xml:space="preserve"> </w:t>
      </w:r>
      <w:proofErr w:type="gramStart"/>
      <w:r w:rsidRPr="00FE525A">
        <w:rPr>
          <w:rFonts w:eastAsia="Times New Roman" w:cs="Times New Roman"/>
          <w:sz w:val="24"/>
          <w:szCs w:val="24"/>
        </w:rPr>
        <w:t>Duy trì nồng độ glucose máu dưới ngưỡng thận thường là thích hợp.</w:t>
      </w:r>
      <w:proofErr w:type="gramEnd"/>
      <w:r w:rsidRPr="00FE525A">
        <w:rPr>
          <w:rFonts w:eastAsia="Times New Roman" w:cs="Times New Roman"/>
          <w:sz w:val="24"/>
          <w:szCs w:val="24"/>
        </w:rPr>
        <w:t> </w:t>
      </w:r>
    </w:p>
    <w:p w:rsidR="00FE525A" w:rsidRPr="00FE525A" w:rsidRDefault="00FE525A" w:rsidP="00FE525A">
      <w:pPr>
        <w:spacing w:line="360" w:lineRule="atLeast"/>
        <w:rPr>
          <w:rFonts w:eastAsia="Times New Roman" w:cs="Times New Roman"/>
          <w:sz w:val="24"/>
          <w:szCs w:val="24"/>
        </w:rPr>
      </w:pPr>
    </w:p>
    <w:p w:rsidR="00FE525A" w:rsidRPr="00FE525A" w:rsidRDefault="00FE525A" w:rsidP="00FE525A">
      <w:pPr>
        <w:spacing w:line="360" w:lineRule="atLeast"/>
        <w:rPr>
          <w:rFonts w:eastAsia="Times New Roman" w:cs="Times New Roman"/>
          <w:sz w:val="24"/>
          <w:szCs w:val="24"/>
          <w:u w:val="single"/>
        </w:rPr>
      </w:pPr>
      <w:r w:rsidRPr="00FE525A">
        <w:rPr>
          <w:rFonts w:eastAsia="Times New Roman" w:cs="Times New Roman"/>
          <w:b/>
          <w:bCs/>
          <w:sz w:val="24"/>
          <w:szCs w:val="24"/>
          <w:u w:val="single"/>
        </w:rPr>
        <w:t>Cách dùng</w:t>
      </w:r>
      <w:r w:rsidRPr="00FE525A">
        <w:rPr>
          <w:rFonts w:eastAsia="Times New Roman" w:cs="Times New Roman"/>
          <w:sz w:val="24"/>
          <w:szCs w:val="24"/>
          <w:u w:val="single"/>
        </w:rPr>
        <w:t> </w:t>
      </w:r>
    </w:p>
    <w:p w:rsidR="00FE525A" w:rsidRPr="00FE525A" w:rsidRDefault="00FE525A" w:rsidP="00FE525A">
      <w:pPr>
        <w:spacing w:line="360" w:lineRule="atLeast"/>
        <w:rPr>
          <w:rFonts w:eastAsia="Times New Roman" w:cs="Times New Roman"/>
          <w:sz w:val="24"/>
          <w:szCs w:val="24"/>
        </w:rPr>
      </w:pPr>
      <w:proofErr w:type="gramStart"/>
      <w:r w:rsidRPr="00FE525A">
        <w:rPr>
          <w:rFonts w:eastAsia="Times New Roman" w:cs="Times New Roman"/>
          <w:sz w:val="24"/>
          <w:szCs w:val="24"/>
        </w:rPr>
        <w:t>Human insulin được dùng qua đường dưới da.</w:t>
      </w:r>
      <w:proofErr w:type="gramEnd"/>
      <w:r w:rsidRPr="00FE525A">
        <w:rPr>
          <w:rFonts w:eastAsia="Times New Roman" w:cs="Times New Roman"/>
          <w:sz w:val="24"/>
          <w:szCs w:val="24"/>
        </w:rPr>
        <w:t> </w:t>
      </w:r>
      <w:proofErr w:type="gramStart"/>
      <w:r w:rsidR="00024510" w:rsidRPr="00941709">
        <w:rPr>
          <w:rFonts w:eastAsia="Times New Roman" w:cs="Times New Roman"/>
          <w:sz w:val="24"/>
          <w:szCs w:val="24"/>
        </w:rPr>
        <w:t>Không được tiêm tĩnh mạch hoặc tiêm bắp.</w:t>
      </w:r>
      <w:proofErr w:type="gramEnd"/>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Tiêm dưới da nên được thực hiện ở</w:t>
      </w:r>
      <w:proofErr w:type="gramStart"/>
      <w:r w:rsidRPr="00FE525A">
        <w:rPr>
          <w:rFonts w:eastAsia="Times New Roman" w:cs="Times New Roman"/>
          <w:sz w:val="24"/>
          <w:szCs w:val="24"/>
        </w:rPr>
        <w:t>  bụng</w:t>
      </w:r>
      <w:proofErr w:type="gramEnd"/>
      <w:r w:rsidRPr="00FE525A">
        <w:rPr>
          <w:rFonts w:eastAsia="Times New Roman" w:cs="Times New Roman"/>
          <w:sz w:val="24"/>
          <w:szCs w:val="24"/>
        </w:rPr>
        <w:t xml:space="preserve">, mông, đùi, hoặc cánh tay trên. </w:t>
      </w:r>
      <w:proofErr w:type="gramStart"/>
      <w:r w:rsidRPr="00FE525A">
        <w:rPr>
          <w:rFonts w:eastAsia="Times New Roman" w:cs="Times New Roman"/>
          <w:sz w:val="24"/>
          <w:szCs w:val="24"/>
        </w:rPr>
        <w:t>Thay đổi vị trí tiêm để tránh phì đại mỡ khi tiêm sao cho một chỗ tiêm không được lặp lại quá 1 lần trong khoảng 1 tháng.</w:t>
      </w:r>
      <w:proofErr w:type="gramEnd"/>
      <w:r w:rsidRPr="00FE525A">
        <w:rPr>
          <w:rFonts w:eastAsia="Times New Roman" w:cs="Times New Roman"/>
          <w:sz w:val="24"/>
          <w:szCs w:val="24"/>
        </w:rPr>
        <w:t> </w:t>
      </w:r>
    </w:p>
    <w:p w:rsidR="00FE525A" w:rsidRPr="00FE525A" w:rsidRDefault="00FE525A" w:rsidP="00FE525A">
      <w:pPr>
        <w:spacing w:line="360" w:lineRule="atLeast"/>
        <w:rPr>
          <w:rFonts w:eastAsia="Times New Roman" w:cs="Times New Roman"/>
          <w:sz w:val="24"/>
          <w:szCs w:val="24"/>
        </w:rPr>
      </w:pPr>
      <w:proofErr w:type="gramStart"/>
      <w:r w:rsidRPr="00FE525A">
        <w:rPr>
          <w:rFonts w:eastAsia="Times New Roman" w:cs="Times New Roman"/>
          <w:sz w:val="24"/>
          <w:szCs w:val="24"/>
        </w:rPr>
        <w:t>Những điều cần biết trước khi sử dụng Human insulin Lắc trước khi dùng.</w:t>
      </w:r>
      <w:proofErr w:type="gramEnd"/>
      <w:r w:rsidRPr="00FE525A">
        <w:rPr>
          <w:rFonts w:eastAsia="Times New Roman" w:cs="Times New Roman"/>
          <w:sz w:val="24"/>
          <w:szCs w:val="24"/>
        </w:rPr>
        <w:t xml:space="preserve"> Không bao giờ cho các</w:t>
      </w:r>
      <w:proofErr w:type="gramStart"/>
      <w:r w:rsidRPr="00FE525A">
        <w:rPr>
          <w:rFonts w:eastAsia="Times New Roman" w:cs="Times New Roman"/>
          <w:sz w:val="24"/>
          <w:szCs w:val="24"/>
        </w:rPr>
        <w:t>  chế</w:t>
      </w:r>
      <w:proofErr w:type="gramEnd"/>
      <w:r w:rsidRPr="00FE525A">
        <w:rPr>
          <w:rFonts w:eastAsia="Times New Roman" w:cs="Times New Roman"/>
          <w:sz w:val="24"/>
          <w:szCs w:val="24"/>
        </w:rPr>
        <w:t xml:space="preserve"> phẩm khác vào các ống thuốc insulin. </w:t>
      </w:r>
      <w:proofErr w:type="gramStart"/>
      <w:r w:rsidRPr="00FE525A">
        <w:rPr>
          <w:rFonts w:eastAsia="Times New Roman" w:cs="Times New Roman"/>
          <w:sz w:val="24"/>
          <w:szCs w:val="24"/>
        </w:rPr>
        <w:t>Không được sử dụng insulin với các thuốc khác trong cùng 1 xi lanh.</w:t>
      </w:r>
      <w:proofErr w:type="gramEnd"/>
      <w:r w:rsidRPr="00FE525A">
        <w:rPr>
          <w:rFonts w:eastAsia="Times New Roman" w:cs="Times New Roman"/>
          <w:sz w:val="24"/>
          <w:szCs w:val="24"/>
        </w:rPr>
        <w:t> </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 xml:space="preserve">Trước khi cho ống thuốc insulin vào bút tiêm để tiêm insulin, lắc lên xuống để bóng thủy tinh có thể di chuyển tự do từ đầu này sang đầu khác của ống thuốc. Động tác này phải được lặp lại vài lần (khoảng 10 lần) cho đến khi </w:t>
      </w:r>
      <w:proofErr w:type="gramStart"/>
      <w:r w:rsidRPr="00FE525A">
        <w:rPr>
          <w:rFonts w:eastAsia="Times New Roman" w:cs="Times New Roman"/>
          <w:sz w:val="24"/>
          <w:szCs w:val="24"/>
        </w:rPr>
        <w:t>thu</w:t>
      </w:r>
      <w:proofErr w:type="gramEnd"/>
      <w:r w:rsidRPr="00FE525A">
        <w:rPr>
          <w:rFonts w:eastAsia="Times New Roman" w:cs="Times New Roman"/>
          <w:sz w:val="24"/>
          <w:szCs w:val="24"/>
        </w:rPr>
        <w:t xml:space="preserve"> được hỗn dịch đục hoặc trắng sữa đồng nhất. Nếu ống thuốc đã ở trong bút tiêm, lắc vài lần </w:t>
      </w:r>
      <w:proofErr w:type="gramStart"/>
      <w:r w:rsidRPr="00FE525A">
        <w:rPr>
          <w:rFonts w:eastAsia="Times New Roman" w:cs="Times New Roman"/>
          <w:sz w:val="24"/>
          <w:szCs w:val="24"/>
        </w:rPr>
        <w:t>theo</w:t>
      </w:r>
      <w:proofErr w:type="gramEnd"/>
      <w:r w:rsidRPr="00FE525A">
        <w:rPr>
          <w:rFonts w:eastAsia="Times New Roman" w:cs="Times New Roman"/>
          <w:sz w:val="24"/>
          <w:szCs w:val="24"/>
        </w:rPr>
        <w:t xml:space="preserve"> chỉ dẫn ở phía trên. </w:t>
      </w:r>
      <w:proofErr w:type="gramStart"/>
      <w:r w:rsidRPr="00FE525A">
        <w:rPr>
          <w:rFonts w:eastAsia="Times New Roman" w:cs="Times New Roman"/>
          <w:sz w:val="24"/>
          <w:szCs w:val="24"/>
        </w:rPr>
        <w:t>Động tác này cần phải được lặp lại trước mỗi lần tiêm insulin.</w:t>
      </w:r>
      <w:proofErr w:type="gramEnd"/>
      <w:r w:rsidRPr="00FE525A">
        <w:rPr>
          <w:rFonts w:eastAsia="Times New Roman" w:cs="Times New Roman"/>
          <w:sz w:val="24"/>
          <w:szCs w:val="24"/>
        </w:rPr>
        <w:t> </w:t>
      </w:r>
    </w:p>
    <w:p w:rsidR="00FE525A" w:rsidRPr="00FE525A" w:rsidRDefault="00FE525A" w:rsidP="00FE525A">
      <w:pPr>
        <w:spacing w:line="360" w:lineRule="atLeast"/>
        <w:rPr>
          <w:rFonts w:eastAsia="Times New Roman" w:cs="Times New Roman"/>
          <w:sz w:val="24"/>
          <w:szCs w:val="24"/>
        </w:rPr>
      </w:pPr>
    </w:p>
    <w:p w:rsidR="00FE525A" w:rsidRPr="00FE525A" w:rsidRDefault="00FE525A" w:rsidP="00FE525A">
      <w:pPr>
        <w:spacing w:line="360" w:lineRule="atLeast"/>
        <w:rPr>
          <w:rFonts w:eastAsia="Times New Roman" w:cs="Times New Roman"/>
          <w:sz w:val="24"/>
          <w:szCs w:val="24"/>
          <w:u w:val="single"/>
        </w:rPr>
      </w:pPr>
      <w:r w:rsidRPr="00FE525A">
        <w:rPr>
          <w:rFonts w:eastAsia="Times New Roman" w:cs="Times New Roman"/>
          <w:b/>
          <w:bCs/>
          <w:sz w:val="24"/>
          <w:szCs w:val="24"/>
          <w:u w:val="single"/>
        </w:rPr>
        <w:t>Thủ tục tiêm </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 xml:space="preserve">- Gấp da giữa hai ngón </w:t>
      </w:r>
      <w:proofErr w:type="gramStart"/>
      <w:r w:rsidRPr="00FE525A">
        <w:rPr>
          <w:rFonts w:eastAsia="Times New Roman" w:cs="Times New Roman"/>
          <w:sz w:val="24"/>
          <w:szCs w:val="24"/>
        </w:rPr>
        <w:t>tay</w:t>
      </w:r>
      <w:proofErr w:type="gramEnd"/>
      <w:r w:rsidRPr="00FE525A">
        <w:rPr>
          <w:rFonts w:eastAsia="Times New Roman" w:cs="Times New Roman"/>
          <w:sz w:val="24"/>
          <w:szCs w:val="24"/>
        </w:rPr>
        <w:t>, sau đó đưa kim vào gấp da ở một góc khoảng 45 ° và tiêm insulin dưới da; </w:t>
      </w:r>
    </w:p>
    <w:p w:rsidR="00FE525A" w:rsidRPr="00FE525A" w:rsidRDefault="00FE525A" w:rsidP="00FE525A">
      <w:pPr>
        <w:spacing w:line="360" w:lineRule="atLeast"/>
        <w:rPr>
          <w:rFonts w:eastAsia="Times New Roman" w:cs="Times New Roman"/>
          <w:sz w:val="24"/>
          <w:szCs w:val="24"/>
        </w:rPr>
      </w:pPr>
      <w:proofErr w:type="gramStart"/>
      <w:r w:rsidRPr="00FE525A">
        <w:rPr>
          <w:rFonts w:eastAsia="Times New Roman" w:cs="Times New Roman"/>
          <w:sz w:val="24"/>
          <w:szCs w:val="24"/>
        </w:rPr>
        <w:t>- Rút kim</w:t>
      </w:r>
      <w:proofErr w:type="gramEnd"/>
      <w:r w:rsidRPr="00FE525A">
        <w:rPr>
          <w:rFonts w:eastAsia="Times New Roman" w:cs="Times New Roman"/>
          <w:sz w:val="24"/>
          <w:szCs w:val="24"/>
        </w:rPr>
        <w:t xml:space="preserve"> và dùng lực nhẹ nhàng lên chỗ tiêm trong vài giây để ngăn chặn insulin rò ra ngoài. Chỗ tiêm nên được đổi </w:t>
      </w:r>
      <w:proofErr w:type="gramStart"/>
      <w:r w:rsidRPr="00FE525A">
        <w:rPr>
          <w:rFonts w:eastAsia="Times New Roman" w:cs="Times New Roman"/>
          <w:sz w:val="24"/>
          <w:szCs w:val="24"/>
        </w:rPr>
        <w:t>theo</w:t>
      </w:r>
      <w:proofErr w:type="gramEnd"/>
      <w:r w:rsidRPr="00FE525A">
        <w:rPr>
          <w:rFonts w:eastAsia="Times New Roman" w:cs="Times New Roman"/>
          <w:sz w:val="24"/>
          <w:szCs w:val="24"/>
        </w:rPr>
        <w:t xml:space="preserve"> hướng dẫn của bác sĩ. Không nên dùng lại </w:t>
      </w:r>
      <w:proofErr w:type="gramStart"/>
      <w:r w:rsidRPr="00FE525A">
        <w:rPr>
          <w:rFonts w:eastAsia="Times New Roman" w:cs="Times New Roman"/>
          <w:sz w:val="24"/>
          <w:szCs w:val="24"/>
        </w:rPr>
        <w:t>kim</w:t>
      </w:r>
      <w:proofErr w:type="gramEnd"/>
      <w:r w:rsidRPr="00FE525A">
        <w:rPr>
          <w:rFonts w:eastAsia="Times New Roman" w:cs="Times New Roman"/>
          <w:sz w:val="24"/>
          <w:szCs w:val="24"/>
        </w:rPr>
        <w:t xml:space="preserve"> tiêm. Kim tiêm phải được xử lý một cách </w:t>
      </w:r>
      <w:proofErr w:type="gramStart"/>
      <w:r w:rsidRPr="00FE525A">
        <w:rPr>
          <w:rFonts w:eastAsia="Times New Roman" w:cs="Times New Roman"/>
          <w:sz w:val="24"/>
          <w:szCs w:val="24"/>
        </w:rPr>
        <w:t>an</w:t>
      </w:r>
      <w:proofErr w:type="gramEnd"/>
      <w:r w:rsidRPr="00FE525A">
        <w:rPr>
          <w:rFonts w:eastAsia="Times New Roman" w:cs="Times New Roman"/>
          <w:sz w:val="24"/>
          <w:szCs w:val="24"/>
        </w:rPr>
        <w:t xml:space="preserve"> toàn. Không dùng </w:t>
      </w:r>
      <w:proofErr w:type="gramStart"/>
      <w:r w:rsidRPr="00FE525A">
        <w:rPr>
          <w:rFonts w:eastAsia="Times New Roman" w:cs="Times New Roman"/>
          <w:sz w:val="24"/>
          <w:szCs w:val="24"/>
        </w:rPr>
        <w:t>chung</w:t>
      </w:r>
      <w:proofErr w:type="gramEnd"/>
      <w:r w:rsidRPr="00FE525A">
        <w:rPr>
          <w:rFonts w:eastAsia="Times New Roman" w:cs="Times New Roman"/>
          <w:sz w:val="24"/>
          <w:szCs w:val="24"/>
        </w:rPr>
        <w:t xml:space="preserve"> kim tiêm hoặc bút tiêm với những người khác. Ống thuốc có thể được sử dụng cho đến khi hết, sau đó nó phải được xử lý một cách </w:t>
      </w:r>
      <w:proofErr w:type="gramStart"/>
      <w:r w:rsidRPr="00FE525A">
        <w:rPr>
          <w:rFonts w:eastAsia="Times New Roman" w:cs="Times New Roman"/>
          <w:sz w:val="24"/>
          <w:szCs w:val="24"/>
        </w:rPr>
        <w:t>an</w:t>
      </w:r>
      <w:proofErr w:type="gramEnd"/>
      <w:r w:rsidRPr="00FE525A">
        <w:rPr>
          <w:rFonts w:eastAsia="Times New Roman" w:cs="Times New Roman"/>
          <w:sz w:val="24"/>
          <w:szCs w:val="24"/>
        </w:rPr>
        <w:t xml:space="preserve"> toàn. </w:t>
      </w:r>
      <w:proofErr w:type="gramStart"/>
      <w:r w:rsidRPr="00FE525A">
        <w:rPr>
          <w:rFonts w:eastAsia="Times New Roman" w:cs="Times New Roman"/>
          <w:sz w:val="24"/>
          <w:szCs w:val="24"/>
        </w:rPr>
        <w:t>Khi cho rằng tác dụng của thuốc quá mạnh hoặc quá yếu, cần tham khảo ý kiến ​​bác sĩ.</w:t>
      </w:r>
      <w:proofErr w:type="gramEnd"/>
      <w:r w:rsidRPr="00FE525A">
        <w:rPr>
          <w:rFonts w:eastAsia="Times New Roman" w:cs="Times New Roman"/>
          <w:sz w:val="24"/>
          <w:szCs w:val="24"/>
        </w:rPr>
        <w:t> </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 xml:space="preserve">Trong trường hợp quên sử dụng Human insulin: Nếu bỏ một liều insulin, liên hệ với bác sĩ. </w:t>
      </w:r>
      <w:proofErr w:type="gramStart"/>
      <w:r w:rsidRPr="00FE525A">
        <w:rPr>
          <w:rFonts w:eastAsia="Times New Roman" w:cs="Times New Roman"/>
          <w:sz w:val="24"/>
          <w:szCs w:val="24"/>
        </w:rPr>
        <w:t>Nếu quên dùng thuốc, tăng đường huyết có thể xảy ra.</w:t>
      </w:r>
      <w:proofErr w:type="gramEnd"/>
    </w:p>
    <w:p w:rsidR="00FE525A" w:rsidRPr="00FE525A" w:rsidRDefault="00FE525A" w:rsidP="00FE525A">
      <w:pPr>
        <w:spacing w:line="360" w:lineRule="atLeast"/>
        <w:rPr>
          <w:rFonts w:eastAsia="Times New Roman" w:cs="Times New Roman"/>
          <w:sz w:val="24"/>
          <w:szCs w:val="24"/>
        </w:rPr>
      </w:pPr>
      <w:proofErr w:type="gramStart"/>
      <w:r w:rsidRPr="00FE525A">
        <w:rPr>
          <w:rFonts w:eastAsia="Times New Roman" w:cs="Times New Roman"/>
          <w:sz w:val="24"/>
          <w:szCs w:val="24"/>
        </w:rPr>
        <w:t>Không nên dùng liều gấp đôi để bù đắp cho liều đã quên.</w:t>
      </w:r>
      <w:proofErr w:type="gramEnd"/>
      <w:r w:rsidRPr="00FE525A">
        <w:rPr>
          <w:rFonts w:eastAsia="Times New Roman" w:cs="Times New Roman"/>
          <w:sz w:val="24"/>
          <w:szCs w:val="24"/>
        </w:rPr>
        <w:t xml:space="preserve"> Nếu quên dùng thuốc </w:t>
      </w:r>
      <w:proofErr w:type="gramStart"/>
      <w:r w:rsidRPr="00FE525A">
        <w:rPr>
          <w:rFonts w:eastAsia="Times New Roman" w:cs="Times New Roman"/>
          <w:sz w:val="24"/>
          <w:szCs w:val="24"/>
        </w:rPr>
        <w:t>theo</w:t>
      </w:r>
      <w:proofErr w:type="gramEnd"/>
      <w:r w:rsidRPr="00FE525A">
        <w:rPr>
          <w:rFonts w:eastAsia="Times New Roman" w:cs="Times New Roman"/>
          <w:sz w:val="24"/>
          <w:szCs w:val="24"/>
        </w:rPr>
        <w:t xml:space="preserve"> lịch ​​cố định, làm điều đó càng sớm càng tốt nếu thời gian cho liều tiếp theo là đủ dài, hoặc dùng thuốc tại thời điểm đã định và tiếp tục sử dụng đều đặn. </w:t>
      </w:r>
    </w:p>
    <w:p w:rsidR="00FE525A" w:rsidRPr="00FE525A" w:rsidRDefault="00FE525A" w:rsidP="00FE525A">
      <w:pPr>
        <w:spacing w:line="360" w:lineRule="atLeast"/>
        <w:rPr>
          <w:rFonts w:eastAsia="Times New Roman" w:cs="Times New Roman"/>
          <w:sz w:val="24"/>
          <w:szCs w:val="24"/>
        </w:rPr>
      </w:pP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b/>
          <w:bCs/>
          <w:sz w:val="24"/>
          <w:szCs w:val="24"/>
          <w:u w:val="single"/>
        </w:rPr>
        <w:t>Quá liều</w:t>
      </w:r>
      <w:r w:rsidRPr="00FE525A">
        <w:rPr>
          <w:rFonts w:eastAsia="Times New Roman" w:cs="Times New Roman"/>
          <w:b/>
          <w:bCs/>
          <w:sz w:val="24"/>
          <w:szCs w:val="24"/>
        </w:rPr>
        <w:t>:</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Nếu dùng quá liều thuốc, hỏi ý kiến bác sỹ ngay lập tức: Quá liều insulin có thể gây ra tụt đường huyết (nguyên nhân và triệu chứng tụt đường huyết xem phần “CẢNH BÁO VÀ THẬN TRỌNG KHI DÙNG THUỐC”). Xử lý quá liều insulin phụ thuộc vào mức độ nghiêm trọng của tụt đường huyết: </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 xml:space="preserve">- Tụt đường huyết nhẹ đến trung bình: ngay lập tức </w:t>
      </w:r>
      <w:proofErr w:type="gramStart"/>
      <w:r w:rsidRPr="00FE525A">
        <w:rPr>
          <w:rFonts w:eastAsia="Times New Roman" w:cs="Times New Roman"/>
          <w:sz w:val="24"/>
          <w:szCs w:val="24"/>
        </w:rPr>
        <w:t>ăn</w:t>
      </w:r>
      <w:proofErr w:type="gramEnd"/>
      <w:r w:rsidRPr="00FE525A">
        <w:rPr>
          <w:rFonts w:eastAsia="Times New Roman" w:cs="Times New Roman"/>
          <w:sz w:val="24"/>
          <w:szCs w:val="24"/>
        </w:rPr>
        <w:t xml:space="preserve"> 2-5 viên hoặc muỗng đường hòa tan trong nước, hoặc một ly thức uống có chứa đường. </w:t>
      </w:r>
      <w:proofErr w:type="gramStart"/>
      <w:r w:rsidRPr="00FE525A">
        <w:rPr>
          <w:rFonts w:eastAsia="Times New Roman" w:cs="Times New Roman"/>
          <w:sz w:val="24"/>
          <w:szCs w:val="24"/>
        </w:rPr>
        <w:t>Không dùng insulin nếu các triệu chứng cho thấy cản trở hạ đường huyết.</w:t>
      </w:r>
      <w:proofErr w:type="gramEnd"/>
      <w:r w:rsidRPr="00FE525A">
        <w:rPr>
          <w:rFonts w:eastAsia="Times New Roman" w:cs="Times New Roman"/>
          <w:sz w:val="24"/>
          <w:szCs w:val="24"/>
        </w:rPr>
        <w:t xml:space="preserve"> </w:t>
      </w:r>
      <w:proofErr w:type="gramStart"/>
      <w:r w:rsidRPr="00FE525A">
        <w:rPr>
          <w:rFonts w:eastAsia="Times New Roman" w:cs="Times New Roman"/>
          <w:sz w:val="24"/>
          <w:szCs w:val="24"/>
        </w:rPr>
        <w:t>Luôn luôn có đường, kẹo, bánh ngọt hoặc nước ép trái cây.</w:t>
      </w:r>
      <w:proofErr w:type="gramEnd"/>
      <w:r w:rsidRPr="00FE525A">
        <w:rPr>
          <w:rFonts w:eastAsia="Times New Roman" w:cs="Times New Roman"/>
          <w:sz w:val="24"/>
          <w:szCs w:val="24"/>
        </w:rPr>
        <w:t> </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 xml:space="preserve">- Tụt đường huyết nặng: khi bệnh nhân mất ý thức, một người được đào tạo nên dùng glucagon. Ngay lập tức sau khi tỉnh lại, bệnh nhân nên </w:t>
      </w:r>
      <w:proofErr w:type="gramStart"/>
      <w:r w:rsidRPr="00FE525A">
        <w:rPr>
          <w:rFonts w:eastAsia="Times New Roman" w:cs="Times New Roman"/>
          <w:sz w:val="24"/>
          <w:szCs w:val="24"/>
        </w:rPr>
        <w:t>ăn</w:t>
      </w:r>
      <w:proofErr w:type="gramEnd"/>
      <w:r w:rsidRPr="00FE525A">
        <w:rPr>
          <w:rFonts w:eastAsia="Times New Roman" w:cs="Times New Roman"/>
          <w:sz w:val="24"/>
          <w:szCs w:val="24"/>
        </w:rPr>
        <w:t xml:space="preserve"> đường hoặc một món ăn ngọt. </w:t>
      </w:r>
      <w:proofErr w:type="gramStart"/>
      <w:r w:rsidRPr="00FE525A">
        <w:rPr>
          <w:rFonts w:eastAsia="Times New Roman" w:cs="Times New Roman"/>
          <w:sz w:val="24"/>
          <w:szCs w:val="24"/>
        </w:rPr>
        <w:t>Nếu bệnh nhân không tỉnh lại sau khi tiêm glucagon, bệnh nhân cần được điều trị trong bệnh viện.</w:t>
      </w:r>
      <w:proofErr w:type="gramEnd"/>
      <w:r w:rsidRPr="00FE525A">
        <w:rPr>
          <w:rFonts w:eastAsia="Times New Roman" w:cs="Times New Roman"/>
          <w:sz w:val="24"/>
          <w:szCs w:val="24"/>
        </w:rPr>
        <w:t xml:space="preserve"> </w:t>
      </w:r>
      <w:proofErr w:type="gramStart"/>
      <w:r w:rsidRPr="00FE525A">
        <w:rPr>
          <w:rFonts w:eastAsia="Times New Roman" w:cs="Times New Roman"/>
          <w:sz w:val="24"/>
          <w:szCs w:val="24"/>
        </w:rPr>
        <w:t>Mỗi lần sau khi tiêm glucagon nên đến gặp bác sĩ để xác định nguyên nhân gây ra hạ đường huyết và khả năng để tránh nó trong tương lai.</w:t>
      </w:r>
      <w:proofErr w:type="gramEnd"/>
      <w:r w:rsidRPr="00FE525A">
        <w:rPr>
          <w:rFonts w:eastAsia="Times New Roman" w:cs="Times New Roman"/>
          <w:sz w:val="24"/>
          <w:szCs w:val="24"/>
        </w:rPr>
        <w:t> </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Nói với người thân, bạn bè và các đồng nghiệp trong trường hợp bị mất ý thức, người đã bất tỉnh nên được đặt nằm nghiêng và tìm tư vấn y tế ngay lập tức. Không bao giờ để chất lỏng hoặc thức ăn qua miệng của một bệnh nhân bất tỉnh do nguy cơ hít phải. </w:t>
      </w:r>
    </w:p>
    <w:p w:rsidR="00FE525A" w:rsidRPr="00FE525A" w:rsidRDefault="00FE525A" w:rsidP="00FE525A">
      <w:pPr>
        <w:spacing w:line="360" w:lineRule="atLeast"/>
        <w:rPr>
          <w:rFonts w:eastAsia="Times New Roman" w:cs="Times New Roman"/>
          <w:sz w:val="24"/>
          <w:szCs w:val="24"/>
        </w:rPr>
      </w:pPr>
      <w:r w:rsidRPr="00FE525A">
        <w:rPr>
          <w:rFonts w:eastAsia="Times New Roman" w:cs="Times New Roman"/>
          <w:sz w:val="24"/>
          <w:szCs w:val="24"/>
        </w:rPr>
        <w:t>Trong trường hợp tụt đường huyết kèm mất ý thức hoặc thường xuyên, liên hệ với bác sĩ, vì nó có thể cần thiết phải thay đổi liều insulin và thời gian sử dụng, cũng như chế độ ăn uống và hoạt động thể chất.</w:t>
      </w:r>
    </w:p>
    <w:p w:rsidR="00FE525A" w:rsidRPr="00FE525A" w:rsidRDefault="00FE525A" w:rsidP="002A7797">
      <w:pPr>
        <w:spacing w:before="199" w:after="199" w:line="240" w:lineRule="auto"/>
        <w:outlineLvl w:val="1"/>
        <w:rPr>
          <w:rFonts w:eastAsia="Times New Roman" w:cs="Times New Roman"/>
          <w:b/>
          <w:bCs/>
          <w:color w:val="800000"/>
          <w:sz w:val="24"/>
          <w:szCs w:val="24"/>
        </w:rPr>
      </w:pPr>
      <w:r w:rsidRPr="00A51970">
        <w:rPr>
          <w:rFonts w:eastAsia="Times New Roman" w:cs="Times New Roman"/>
          <w:b/>
          <w:bCs/>
          <w:sz w:val="24"/>
          <w:szCs w:val="24"/>
          <w:u w:val="single"/>
        </w:rPr>
        <w:t>Chống chỉ định</w:t>
      </w:r>
      <w:r w:rsidRPr="00A51970">
        <w:rPr>
          <w:rFonts w:eastAsia="Times New Roman" w:cs="Times New Roman"/>
          <w:b/>
          <w:bCs/>
          <w:sz w:val="24"/>
          <w:szCs w:val="24"/>
        </w:rPr>
        <w:t>:</w:t>
      </w:r>
      <w:r w:rsidR="002A7797" w:rsidRPr="00941709">
        <w:rPr>
          <w:rFonts w:eastAsia="Times New Roman" w:cs="Times New Roman"/>
          <w:b/>
          <w:bCs/>
          <w:color w:val="800000"/>
          <w:sz w:val="24"/>
          <w:szCs w:val="24"/>
        </w:rPr>
        <w:t xml:space="preserve"> </w:t>
      </w:r>
      <w:r w:rsidRPr="00FE525A">
        <w:rPr>
          <w:rFonts w:eastAsia="Times New Roman" w:cs="Times New Roman"/>
          <w:sz w:val="24"/>
          <w:szCs w:val="24"/>
        </w:rPr>
        <w:t xml:space="preserve">Quá mẫn với dược chất hoặc tá dược. </w:t>
      </w:r>
      <w:proofErr w:type="gramStart"/>
      <w:r w:rsidRPr="00FE525A">
        <w:rPr>
          <w:rFonts w:eastAsia="Times New Roman" w:cs="Times New Roman"/>
          <w:sz w:val="24"/>
          <w:szCs w:val="24"/>
        </w:rPr>
        <w:t>Hạ đường huyết.</w:t>
      </w:r>
      <w:proofErr w:type="gramEnd"/>
    </w:p>
    <w:p w:rsidR="002A7797" w:rsidRPr="00A51970" w:rsidRDefault="00FE525A" w:rsidP="002A7797">
      <w:pPr>
        <w:spacing w:before="199" w:after="199" w:line="240" w:lineRule="auto"/>
        <w:outlineLvl w:val="1"/>
        <w:rPr>
          <w:rFonts w:eastAsia="Times New Roman" w:cs="Times New Roman"/>
          <w:b/>
          <w:bCs/>
          <w:sz w:val="24"/>
          <w:szCs w:val="24"/>
        </w:rPr>
      </w:pPr>
      <w:r w:rsidRPr="00A51970">
        <w:rPr>
          <w:rFonts w:eastAsia="Times New Roman" w:cs="Times New Roman"/>
          <w:b/>
          <w:bCs/>
          <w:sz w:val="24"/>
          <w:szCs w:val="24"/>
          <w:u w:val="single"/>
        </w:rPr>
        <w:t>Tương tác thuốc</w:t>
      </w:r>
      <w:r w:rsidRPr="00A51970">
        <w:rPr>
          <w:rFonts w:eastAsia="Times New Roman" w:cs="Times New Roman"/>
          <w:b/>
          <w:bCs/>
          <w:sz w:val="24"/>
          <w:szCs w:val="24"/>
        </w:rPr>
        <w:t>:</w:t>
      </w:r>
    </w:p>
    <w:p w:rsidR="002A7797" w:rsidRPr="00941709" w:rsidRDefault="002A7797" w:rsidP="002A7797">
      <w:pPr>
        <w:spacing w:before="199" w:after="199" w:line="240" w:lineRule="auto"/>
        <w:outlineLvl w:val="1"/>
        <w:rPr>
          <w:rFonts w:eastAsia="Times New Roman" w:cs="Times New Roman"/>
          <w:sz w:val="24"/>
          <w:szCs w:val="24"/>
        </w:rPr>
      </w:pPr>
      <w:r w:rsidRPr="00941709">
        <w:rPr>
          <w:rFonts w:eastAsia="Times New Roman" w:cs="Times New Roman"/>
          <w:b/>
          <w:bCs/>
          <w:color w:val="800000"/>
          <w:sz w:val="24"/>
          <w:szCs w:val="24"/>
        </w:rPr>
        <w:t xml:space="preserve"> </w:t>
      </w:r>
      <w:r w:rsidR="00FE525A" w:rsidRPr="00FE525A">
        <w:rPr>
          <w:rFonts w:eastAsia="Times New Roman" w:cs="Times New Roman"/>
          <w:sz w:val="24"/>
          <w:szCs w:val="24"/>
        </w:rPr>
        <w:t>Cho bác sĩ biết nếu đang sử dụng hoặc gần đây đã sử dụng loại thuốc nào khác, ngay cả những thuốc có sẵn mà không cần kê đơn cho bá</w:t>
      </w:r>
      <w:r w:rsidRPr="00941709">
        <w:rPr>
          <w:rFonts w:eastAsia="Times New Roman" w:cs="Times New Roman"/>
          <w:sz w:val="24"/>
          <w:szCs w:val="24"/>
        </w:rPr>
        <w:t>c sĩ của bạn, trước khi dùng: </w:t>
      </w:r>
      <w:r w:rsidRPr="00941709">
        <w:rPr>
          <w:rFonts w:eastAsia="Times New Roman" w:cs="Times New Roman"/>
          <w:sz w:val="24"/>
          <w:szCs w:val="24"/>
        </w:rPr>
        <w:br/>
      </w:r>
      <w:r w:rsidR="00FE525A" w:rsidRPr="00FE525A">
        <w:rPr>
          <w:rFonts w:eastAsia="Times New Roman" w:cs="Times New Roman"/>
          <w:sz w:val="24"/>
          <w:szCs w:val="24"/>
        </w:rPr>
        <w:t>- Các thuốc chẹn beta (như propranolol), thuốc chống trầm cảm (ví dụ như ức chế enzym monoamine oxidase (MAO), salicylat, các chất tương tự somatostatin (ví dụ octreotide), rượu ethylic có thể làm tăng tác dụng hạ đường huyết của insulin.</w:t>
      </w:r>
    </w:p>
    <w:p w:rsidR="00FE525A" w:rsidRPr="00FE525A" w:rsidRDefault="00FE525A" w:rsidP="002A7797">
      <w:pPr>
        <w:spacing w:before="199" w:after="199" w:line="240" w:lineRule="auto"/>
        <w:outlineLvl w:val="1"/>
        <w:rPr>
          <w:rFonts w:eastAsia="Times New Roman" w:cs="Times New Roman"/>
          <w:sz w:val="24"/>
          <w:szCs w:val="24"/>
        </w:rPr>
      </w:pPr>
      <w:r w:rsidRPr="00FE525A">
        <w:rPr>
          <w:rFonts w:eastAsia="Times New Roman" w:cs="Times New Roman"/>
          <w:sz w:val="24"/>
          <w:szCs w:val="24"/>
        </w:rPr>
        <w:t xml:space="preserve">- Oestrogen (bao gồm cả thuốc tránh </w:t>
      </w:r>
      <w:proofErr w:type="gramStart"/>
      <w:r w:rsidRPr="00FE525A">
        <w:rPr>
          <w:rFonts w:eastAsia="Times New Roman" w:cs="Times New Roman"/>
          <w:sz w:val="24"/>
          <w:szCs w:val="24"/>
        </w:rPr>
        <w:t>thai</w:t>
      </w:r>
      <w:proofErr w:type="gramEnd"/>
      <w:r w:rsidRPr="00FE525A">
        <w:rPr>
          <w:rFonts w:eastAsia="Times New Roman" w:cs="Times New Roman"/>
          <w:sz w:val="24"/>
          <w:szCs w:val="24"/>
        </w:rPr>
        <w:t>, liệu pháp thay thế hormon), hormon tuyến giáp, các hợp chất của lithium, danazol, thuốc cường giao cảm (ví dụ như epinephrin, terbutalin), axit nicotinic, glucocorticoid, phenytoin có thể làm giảm tác dụng của insulin </w:t>
      </w:r>
      <w:r w:rsidRPr="00FE525A">
        <w:rPr>
          <w:rFonts w:eastAsia="Times New Roman" w:cs="Times New Roman"/>
          <w:sz w:val="24"/>
          <w:szCs w:val="24"/>
        </w:rPr>
        <w:br/>
      </w:r>
      <w:r w:rsidRPr="00FE525A">
        <w:rPr>
          <w:rFonts w:eastAsia="Times New Roman" w:cs="Times New Roman"/>
          <w:sz w:val="24"/>
          <w:szCs w:val="24"/>
        </w:rPr>
        <w:br/>
        <w:t>- Thuốc trị đái tháo đường uống làm giảm nhu cầu insulin.</w:t>
      </w:r>
    </w:p>
    <w:p w:rsidR="00FE525A" w:rsidRPr="00A51970" w:rsidRDefault="00FE525A" w:rsidP="00FE525A">
      <w:pPr>
        <w:spacing w:before="199" w:after="199" w:line="240" w:lineRule="auto"/>
        <w:outlineLvl w:val="1"/>
        <w:rPr>
          <w:rFonts w:eastAsia="Times New Roman" w:cs="Times New Roman"/>
          <w:b/>
          <w:bCs/>
          <w:sz w:val="24"/>
          <w:szCs w:val="24"/>
        </w:rPr>
      </w:pPr>
      <w:r w:rsidRPr="00A51970">
        <w:rPr>
          <w:rFonts w:eastAsia="Times New Roman" w:cs="Times New Roman"/>
          <w:b/>
          <w:bCs/>
          <w:sz w:val="24"/>
          <w:szCs w:val="24"/>
          <w:u w:val="single"/>
        </w:rPr>
        <w:t>Tác dụng phụ</w:t>
      </w:r>
      <w:r w:rsidRPr="00A51970">
        <w:rPr>
          <w:rFonts w:eastAsia="Times New Roman" w:cs="Times New Roman"/>
          <w:b/>
          <w:bCs/>
          <w:sz w:val="24"/>
          <w:szCs w:val="24"/>
        </w:rPr>
        <w:t>:</w:t>
      </w:r>
    </w:p>
    <w:p w:rsidR="008808E0" w:rsidRPr="00941709" w:rsidRDefault="00FE525A" w:rsidP="00FE525A">
      <w:pPr>
        <w:spacing w:line="360" w:lineRule="atLeast"/>
        <w:rPr>
          <w:rFonts w:eastAsia="Times New Roman" w:cs="Times New Roman"/>
          <w:sz w:val="24"/>
          <w:szCs w:val="24"/>
        </w:rPr>
      </w:pPr>
      <w:proofErr w:type="gramStart"/>
      <w:r w:rsidRPr="00FE525A">
        <w:rPr>
          <w:rFonts w:eastAsia="Times New Roman" w:cs="Times New Roman"/>
          <w:sz w:val="24"/>
          <w:szCs w:val="24"/>
        </w:rPr>
        <w:t>Tương tự các chế phẩm insulin khác, tụt đường huyết là biến chứng thường thấy liên quan với việc sử dụng insulin (nguyên nhân và triệu chứng của tụt đường huyết - xem phần "CẢNH BÁO VÀ THẬN TRỌNG KHI DÙNG THUỐC").</w:t>
      </w:r>
      <w:proofErr w:type="gramEnd"/>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lastRenderedPageBreak/>
        <w:t> </w:t>
      </w:r>
      <w:r w:rsidR="00FE525A" w:rsidRPr="00FE525A">
        <w:rPr>
          <w:rFonts w:eastAsia="Times New Roman" w:cs="Times New Roman"/>
          <w:sz w:val="24"/>
          <w:szCs w:val="24"/>
        </w:rPr>
        <w:t>Tác dụng không mong muốn khác có thể xuất hiện sau kh</w:t>
      </w:r>
      <w:r w:rsidRPr="00941709">
        <w:rPr>
          <w:rFonts w:eastAsia="Times New Roman" w:cs="Times New Roman"/>
          <w:sz w:val="24"/>
          <w:szCs w:val="24"/>
        </w:rPr>
        <w:t>i dùng human insulin bao gồm: </w:t>
      </w:r>
      <w:r w:rsidRPr="00941709">
        <w:rPr>
          <w:rFonts w:eastAsia="Times New Roman" w:cs="Times New Roman"/>
          <w:sz w:val="24"/>
          <w:szCs w:val="24"/>
        </w:rPr>
        <w:br/>
      </w:r>
      <w:r w:rsidR="00FE525A" w:rsidRPr="00FE525A">
        <w:rPr>
          <w:rFonts w:eastAsia="Times New Roman" w:cs="Times New Roman"/>
          <w:sz w:val="24"/>
          <w:szCs w:val="24"/>
        </w:rPr>
        <w:t xml:space="preserve">- Rối loạn toàn thân và tại ví trí tiêm: Dị ứng tại chỗ ở vị trí tiêm (đỏ, sưng, đau, ngứa, tụ máu tại vị trí tiêm) có thể xuất hiện trong quá trình điều trị bằng insulin. </w:t>
      </w:r>
      <w:proofErr w:type="gramStart"/>
      <w:r w:rsidR="00FE525A" w:rsidRPr="00FE525A">
        <w:rPr>
          <w:rFonts w:eastAsia="Times New Roman" w:cs="Times New Roman"/>
          <w:sz w:val="24"/>
          <w:szCs w:val="24"/>
        </w:rPr>
        <w:t>Hầu hết các triệu chứng thường là thoáng quá và biến mất trong quá trị điều trị.</w:t>
      </w:r>
      <w:proofErr w:type="gramEnd"/>
    </w:p>
    <w:p w:rsidR="008808E0" w:rsidRPr="00941709" w:rsidRDefault="00FE525A" w:rsidP="00FE525A">
      <w:pPr>
        <w:spacing w:line="360" w:lineRule="atLeast"/>
        <w:rPr>
          <w:rFonts w:eastAsia="Times New Roman" w:cs="Times New Roman"/>
          <w:sz w:val="24"/>
          <w:szCs w:val="24"/>
        </w:rPr>
      </w:pPr>
      <w:r w:rsidRPr="00FE525A">
        <w:rPr>
          <w:rFonts w:eastAsia="Times New Roman" w:cs="Times New Roman"/>
          <w:sz w:val="24"/>
          <w:szCs w:val="24"/>
        </w:rPr>
        <w:t xml:space="preserve">- Da và dưới da rối loạn mô: loạn dưỡng lipid, phì đại tại chỗ tiêm (đôi khi tại các điểm cách xa vị trí tiêm insulin). </w:t>
      </w:r>
      <w:proofErr w:type="gramStart"/>
      <w:r w:rsidRPr="00FE525A">
        <w:rPr>
          <w:rFonts w:eastAsia="Times New Roman" w:cs="Times New Roman"/>
          <w:sz w:val="24"/>
          <w:szCs w:val="24"/>
        </w:rPr>
        <w:t>Thường xuyên thay đổi chỗ tiêm được khuyến khích để tránh teo hoặc phì đại của mô dưới da.</w:t>
      </w:r>
      <w:proofErr w:type="gramEnd"/>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 xml:space="preserve">- Rối loạn hệ thống miễn dịch: phản ứng phản vệ. Phản ứng quá mẫn toàn thân có thể biểu hiện với: phát ban toàn thân, ngứa, ra mồ hôi, rối loạn dạ dày-ruột, phù mạch thần kinh, khó thở, đánh trống ngực, giảm huyết áp và ngất xỉu / bất tỉnh. </w:t>
      </w:r>
      <w:proofErr w:type="gramStart"/>
      <w:r w:rsidR="00FE525A" w:rsidRPr="00FE525A">
        <w:rPr>
          <w:rFonts w:eastAsia="Times New Roman" w:cs="Times New Roman"/>
          <w:sz w:val="24"/>
          <w:szCs w:val="24"/>
        </w:rPr>
        <w:t>Phản ứng quá mẫn toàn thân là có khả năng đe dọa tính mạng.</w:t>
      </w:r>
      <w:proofErr w:type="gramEnd"/>
    </w:p>
    <w:p w:rsidR="00FE525A" w:rsidRPr="00FE525A"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Xin vui lòng thông báo cho bác sĩ nếu có bất kỳ tác dụng không mong muốn xảy ra trong khi điều trị</w:t>
      </w:r>
    </w:p>
    <w:p w:rsidR="00FE525A" w:rsidRPr="00A51970" w:rsidRDefault="00FE525A" w:rsidP="00FE525A">
      <w:pPr>
        <w:spacing w:before="199" w:after="199" w:line="240" w:lineRule="auto"/>
        <w:outlineLvl w:val="1"/>
        <w:rPr>
          <w:rFonts w:eastAsia="Times New Roman" w:cs="Times New Roman"/>
          <w:b/>
          <w:bCs/>
          <w:sz w:val="24"/>
          <w:szCs w:val="24"/>
        </w:rPr>
      </w:pPr>
      <w:r w:rsidRPr="00A51970">
        <w:rPr>
          <w:rFonts w:eastAsia="Times New Roman" w:cs="Times New Roman"/>
          <w:b/>
          <w:bCs/>
          <w:sz w:val="24"/>
          <w:szCs w:val="24"/>
          <w:u w:val="single"/>
        </w:rPr>
        <w:t>Chú ý đề phòng</w:t>
      </w:r>
      <w:r w:rsidRPr="00A51970">
        <w:rPr>
          <w:rFonts w:eastAsia="Times New Roman" w:cs="Times New Roman"/>
          <w:b/>
          <w:bCs/>
          <w:sz w:val="24"/>
          <w:szCs w:val="24"/>
        </w:rPr>
        <w:t>:</w:t>
      </w:r>
    </w:p>
    <w:p w:rsidR="008808E0" w:rsidRPr="00941709" w:rsidRDefault="00FE525A" w:rsidP="00FE525A">
      <w:pPr>
        <w:spacing w:line="360" w:lineRule="atLeast"/>
        <w:rPr>
          <w:rFonts w:eastAsia="Times New Roman" w:cs="Times New Roman"/>
          <w:sz w:val="24"/>
          <w:szCs w:val="24"/>
        </w:rPr>
      </w:pPr>
      <w:r w:rsidRPr="00FE525A">
        <w:rPr>
          <w:rFonts w:eastAsia="Times New Roman" w:cs="Times New Roman"/>
          <w:sz w:val="24"/>
          <w:szCs w:val="24"/>
        </w:rPr>
        <w:t>Báo với bác sỹ trước khi dùng human insulin trong các trường hợp:</w:t>
      </w:r>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 Tập thể dục nhiều hơn bình thường hoặc thay đổi</w:t>
      </w:r>
      <w:r w:rsidRPr="00941709">
        <w:rPr>
          <w:rFonts w:eastAsia="Times New Roman" w:cs="Times New Roman"/>
          <w:sz w:val="24"/>
          <w:szCs w:val="24"/>
        </w:rPr>
        <w:t xml:space="preserve"> chế độ </w:t>
      </w:r>
      <w:proofErr w:type="gramStart"/>
      <w:r w:rsidRPr="00941709">
        <w:rPr>
          <w:rFonts w:eastAsia="Times New Roman" w:cs="Times New Roman"/>
          <w:sz w:val="24"/>
          <w:szCs w:val="24"/>
        </w:rPr>
        <w:t>ăn</w:t>
      </w:r>
      <w:proofErr w:type="gramEnd"/>
      <w:r w:rsidRPr="00941709">
        <w:rPr>
          <w:rFonts w:eastAsia="Times New Roman" w:cs="Times New Roman"/>
          <w:sz w:val="24"/>
          <w:szCs w:val="24"/>
        </w:rPr>
        <w:t xml:space="preserve"> uống thông thường. </w:t>
      </w:r>
      <w:r w:rsidRPr="00941709">
        <w:rPr>
          <w:rFonts w:eastAsia="Times New Roman" w:cs="Times New Roman"/>
          <w:sz w:val="24"/>
          <w:szCs w:val="24"/>
        </w:rPr>
        <w:br/>
      </w:r>
      <w:proofErr w:type="gramStart"/>
      <w:r w:rsidR="00FE525A" w:rsidRPr="00FE525A">
        <w:rPr>
          <w:rFonts w:eastAsia="Times New Roman" w:cs="Times New Roman"/>
          <w:sz w:val="24"/>
          <w:szCs w:val="24"/>
        </w:rPr>
        <w:t>- Đang ở nước ngoài: đi du lịch qua các vùng có múi giờ khác nhau có thể ảnh hưởng đến nhu cầu insulin và thời gian tiêm.</w:t>
      </w:r>
      <w:proofErr w:type="gramEnd"/>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proofErr w:type="gramStart"/>
      <w:r w:rsidR="00FE525A" w:rsidRPr="00FE525A">
        <w:rPr>
          <w:rFonts w:eastAsia="Times New Roman" w:cs="Times New Roman"/>
          <w:sz w:val="24"/>
          <w:szCs w:val="24"/>
        </w:rPr>
        <w:t>- Đang uống rượu: xem các dấu hiệu ban đầu của hạ đường huyết và không bao giờ uống rượu lúc bụng đói.</w:t>
      </w:r>
      <w:proofErr w:type="gramEnd"/>
    </w:p>
    <w:p w:rsidR="008808E0" w:rsidRPr="00941709" w:rsidRDefault="008808E0" w:rsidP="00FE525A">
      <w:pPr>
        <w:spacing w:line="360" w:lineRule="atLeast"/>
        <w:rPr>
          <w:rFonts w:eastAsia="Times New Roman" w:cs="Times New Roman"/>
          <w:sz w:val="24"/>
          <w:szCs w:val="24"/>
          <w:u w:val="single"/>
        </w:rPr>
      </w:pPr>
      <w:r w:rsidRPr="00941709">
        <w:rPr>
          <w:rFonts w:eastAsia="Times New Roman" w:cs="Times New Roman"/>
          <w:sz w:val="24"/>
          <w:szCs w:val="24"/>
        </w:rPr>
        <w:t> </w:t>
      </w:r>
      <w:r w:rsidRPr="00941709">
        <w:rPr>
          <w:rFonts w:eastAsia="Times New Roman" w:cs="Times New Roman"/>
          <w:sz w:val="24"/>
          <w:szCs w:val="24"/>
        </w:rPr>
        <w:br/>
      </w:r>
      <w:r w:rsidR="00FE525A" w:rsidRPr="00FE525A">
        <w:rPr>
          <w:rFonts w:eastAsia="Times New Roman" w:cs="Times New Roman"/>
          <w:sz w:val="24"/>
          <w:szCs w:val="24"/>
          <w:u w:val="single"/>
        </w:rPr>
        <w:t>SỬ DỤNG THUỐC CHO PHỤ NỮ CÓ THAI VÀ CHO CON BÚ</w:t>
      </w:r>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 xml:space="preserve">Phụ nữ có </w:t>
      </w:r>
      <w:proofErr w:type="gramStart"/>
      <w:r w:rsidR="00FE525A" w:rsidRPr="00FE525A">
        <w:rPr>
          <w:rFonts w:eastAsia="Times New Roman" w:cs="Times New Roman"/>
          <w:sz w:val="24"/>
          <w:szCs w:val="24"/>
        </w:rPr>
        <w:t>thai</w:t>
      </w:r>
      <w:proofErr w:type="gramEnd"/>
      <w:r w:rsidR="00FE525A" w:rsidRPr="00FE525A">
        <w:rPr>
          <w:rFonts w:eastAsia="Times New Roman" w:cs="Times New Roman"/>
          <w:sz w:val="24"/>
          <w:szCs w:val="24"/>
        </w:rPr>
        <w:t xml:space="preserve"> Hỏi ý kiến bác sĩ trước khi dùng thuốc này.</w:t>
      </w:r>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 xml:space="preserve">Cả tụt đường huyết và tăng đường huyết có thể phát triển trong quá trình điều trị bệnh đái tháo đường không đúng cách, làm tăng nguy cơ tổn thương trong tử cung và chết </w:t>
      </w:r>
      <w:proofErr w:type="gramStart"/>
      <w:r w:rsidR="00FE525A" w:rsidRPr="00FE525A">
        <w:rPr>
          <w:rFonts w:eastAsia="Times New Roman" w:cs="Times New Roman"/>
          <w:sz w:val="24"/>
          <w:szCs w:val="24"/>
        </w:rPr>
        <w:t>thai</w:t>
      </w:r>
      <w:proofErr w:type="gramEnd"/>
      <w:r w:rsidR="00FE525A" w:rsidRPr="00FE525A">
        <w:rPr>
          <w:rFonts w:eastAsia="Times New Roman" w:cs="Times New Roman"/>
          <w:sz w:val="24"/>
          <w:szCs w:val="24"/>
        </w:rPr>
        <w:t xml:space="preserve"> nhi. Ở những phụ nữ mắc bệnh đái tháo đường có khả năng mang </w:t>
      </w:r>
      <w:proofErr w:type="gramStart"/>
      <w:r w:rsidR="00FE525A" w:rsidRPr="00FE525A">
        <w:rPr>
          <w:rFonts w:eastAsia="Times New Roman" w:cs="Times New Roman"/>
          <w:sz w:val="24"/>
          <w:szCs w:val="24"/>
        </w:rPr>
        <w:t>thai</w:t>
      </w:r>
      <w:proofErr w:type="gramEnd"/>
      <w:r w:rsidR="00FE525A" w:rsidRPr="00FE525A">
        <w:rPr>
          <w:rFonts w:eastAsia="Times New Roman" w:cs="Times New Roman"/>
          <w:sz w:val="24"/>
          <w:szCs w:val="24"/>
        </w:rPr>
        <w:t>, việc đạt được lượng đường trong máu đều đặn trong quá trình điều trị bằng insulin rất quan trọng.</w:t>
      </w:r>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 xml:space="preserve">Insulin không qua nhau </w:t>
      </w:r>
      <w:proofErr w:type="gramStart"/>
      <w:r w:rsidR="00FE525A" w:rsidRPr="00FE525A">
        <w:rPr>
          <w:rFonts w:eastAsia="Times New Roman" w:cs="Times New Roman"/>
          <w:sz w:val="24"/>
          <w:szCs w:val="24"/>
        </w:rPr>
        <w:t>thai</w:t>
      </w:r>
      <w:proofErr w:type="gramEnd"/>
      <w:r w:rsidR="00FE525A" w:rsidRPr="00FE525A">
        <w:rPr>
          <w:rFonts w:eastAsia="Times New Roman" w:cs="Times New Roman"/>
          <w:sz w:val="24"/>
          <w:szCs w:val="24"/>
        </w:rPr>
        <w:t xml:space="preserve"> và không vào máu thai nhi. </w:t>
      </w:r>
    </w:p>
    <w:p w:rsidR="008808E0" w:rsidRPr="00941709" w:rsidRDefault="00FE525A" w:rsidP="00FE525A">
      <w:pPr>
        <w:spacing w:line="360" w:lineRule="atLeast"/>
        <w:rPr>
          <w:rFonts w:eastAsia="Times New Roman" w:cs="Times New Roman"/>
          <w:sz w:val="24"/>
          <w:szCs w:val="24"/>
        </w:rPr>
      </w:pPr>
      <w:r w:rsidRPr="00FE525A">
        <w:rPr>
          <w:rFonts w:eastAsia="Times New Roman" w:cs="Times New Roman"/>
          <w:sz w:val="24"/>
          <w:szCs w:val="24"/>
        </w:rPr>
        <w:t xml:space="preserve">Nhu cầu insulin giảm trong ba tháng đầu của </w:t>
      </w:r>
      <w:proofErr w:type="gramStart"/>
      <w:r w:rsidRPr="00FE525A">
        <w:rPr>
          <w:rFonts w:eastAsia="Times New Roman" w:cs="Times New Roman"/>
          <w:sz w:val="24"/>
          <w:szCs w:val="24"/>
        </w:rPr>
        <w:t>thai</w:t>
      </w:r>
      <w:proofErr w:type="gramEnd"/>
      <w:r w:rsidRPr="00FE525A">
        <w:rPr>
          <w:rFonts w:eastAsia="Times New Roman" w:cs="Times New Roman"/>
          <w:sz w:val="24"/>
          <w:szCs w:val="24"/>
        </w:rPr>
        <w:t xml:space="preserve"> kỳ, và tăng ở ba tháng sau đó. Ở giai đoạn cuối của </w:t>
      </w:r>
      <w:proofErr w:type="gramStart"/>
      <w:r w:rsidRPr="00FE525A">
        <w:rPr>
          <w:rFonts w:eastAsia="Times New Roman" w:cs="Times New Roman"/>
          <w:sz w:val="24"/>
          <w:szCs w:val="24"/>
        </w:rPr>
        <w:t>thai</w:t>
      </w:r>
      <w:proofErr w:type="gramEnd"/>
      <w:r w:rsidRPr="00FE525A">
        <w:rPr>
          <w:rFonts w:eastAsia="Times New Roman" w:cs="Times New Roman"/>
          <w:sz w:val="24"/>
          <w:szCs w:val="24"/>
        </w:rPr>
        <w:t xml:space="preserve"> kỳ nhu cầu insulin khoảng gấp đôi so với mức trước khi mang thai.</w:t>
      </w:r>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 xml:space="preserve">Nhu cầu insulin trở nên giảm tại thời điểm </w:t>
      </w:r>
      <w:proofErr w:type="gramStart"/>
      <w:r w:rsidR="00FE525A" w:rsidRPr="00FE525A">
        <w:rPr>
          <w:rFonts w:eastAsia="Times New Roman" w:cs="Times New Roman"/>
          <w:sz w:val="24"/>
          <w:szCs w:val="24"/>
        </w:rPr>
        <w:t>lao</w:t>
      </w:r>
      <w:proofErr w:type="gramEnd"/>
      <w:r w:rsidR="00FE525A" w:rsidRPr="00FE525A">
        <w:rPr>
          <w:rFonts w:eastAsia="Times New Roman" w:cs="Times New Roman"/>
          <w:sz w:val="24"/>
          <w:szCs w:val="24"/>
        </w:rPr>
        <w:t xml:space="preserve"> động và sau khi sinh (liều insulin tương tự như liều dùng cho phụ nữ mắc bệnh đái tháo đường không mang thai).</w:t>
      </w:r>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Phụ nữ cho con bú Hỏi ý kiến bác sỹ trước khi dùng thuốc.</w:t>
      </w:r>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proofErr w:type="gramStart"/>
      <w:r w:rsidR="00FE525A" w:rsidRPr="00FE525A">
        <w:rPr>
          <w:rFonts w:eastAsia="Times New Roman" w:cs="Times New Roman"/>
          <w:sz w:val="24"/>
          <w:szCs w:val="24"/>
        </w:rPr>
        <w:t>Insulin không được vận chuyển vào sữa mẹ.</w:t>
      </w:r>
      <w:proofErr w:type="gramEnd"/>
      <w:r w:rsidR="00FE525A" w:rsidRPr="00FE525A">
        <w:rPr>
          <w:rFonts w:eastAsia="Times New Roman" w:cs="Times New Roman"/>
          <w:sz w:val="24"/>
          <w:szCs w:val="24"/>
        </w:rPr>
        <w:t xml:space="preserve"> Bệnh nhân điều trị với insulin có thể cho con bú. </w:t>
      </w:r>
      <w:proofErr w:type="gramStart"/>
      <w:r w:rsidR="00FE525A" w:rsidRPr="00FE525A">
        <w:rPr>
          <w:rFonts w:eastAsia="Times New Roman" w:cs="Times New Roman"/>
          <w:sz w:val="24"/>
          <w:szCs w:val="24"/>
        </w:rPr>
        <w:t>Việc điều chỉnh liều của insulin cần thiết ở các bệnh nhân này.</w:t>
      </w:r>
      <w:proofErr w:type="gramEnd"/>
    </w:p>
    <w:p w:rsidR="008808E0" w:rsidRPr="00941709" w:rsidRDefault="008808E0" w:rsidP="00FE525A">
      <w:pPr>
        <w:spacing w:line="360" w:lineRule="atLeast"/>
        <w:rPr>
          <w:rFonts w:eastAsia="Times New Roman" w:cs="Times New Roman"/>
          <w:sz w:val="24"/>
          <w:szCs w:val="24"/>
          <w:u w:val="single"/>
        </w:rPr>
      </w:pPr>
      <w:r w:rsidRPr="00941709">
        <w:rPr>
          <w:rFonts w:eastAsia="Times New Roman" w:cs="Times New Roman"/>
          <w:sz w:val="24"/>
          <w:szCs w:val="24"/>
        </w:rPr>
        <w:lastRenderedPageBreak/>
        <w:t> </w:t>
      </w:r>
      <w:r w:rsidRPr="00941709">
        <w:rPr>
          <w:rFonts w:eastAsia="Times New Roman" w:cs="Times New Roman"/>
          <w:sz w:val="24"/>
          <w:szCs w:val="24"/>
        </w:rPr>
        <w:br/>
      </w:r>
      <w:r w:rsidR="00FE525A" w:rsidRPr="00FE525A">
        <w:rPr>
          <w:rFonts w:eastAsia="Times New Roman" w:cs="Times New Roman"/>
          <w:sz w:val="24"/>
          <w:szCs w:val="24"/>
          <w:u w:val="single"/>
        </w:rPr>
        <w:t>ẢNH HƯỞNG ĐẾN KHẢ NĂNG LÁI XE VÀ VẬN HÀNH MÁY MÓC</w:t>
      </w:r>
    </w:p>
    <w:p w:rsidR="008808E0" w:rsidRPr="00941709" w:rsidRDefault="00FE525A" w:rsidP="00FE525A">
      <w:pPr>
        <w:spacing w:line="360" w:lineRule="atLeast"/>
        <w:rPr>
          <w:rFonts w:eastAsia="Times New Roman" w:cs="Times New Roman"/>
          <w:sz w:val="24"/>
          <w:szCs w:val="24"/>
        </w:rPr>
      </w:pPr>
      <w:r w:rsidRPr="00FE525A">
        <w:rPr>
          <w:rFonts w:eastAsia="Times New Roman" w:cs="Times New Roman"/>
          <w:sz w:val="24"/>
          <w:szCs w:val="24"/>
        </w:rPr>
        <w:t> </w:t>
      </w:r>
      <w:r w:rsidRPr="00FE525A">
        <w:rPr>
          <w:rFonts w:eastAsia="Times New Roman" w:cs="Times New Roman"/>
          <w:sz w:val="24"/>
          <w:szCs w:val="24"/>
        </w:rPr>
        <w:br/>
        <w:t xml:space="preserve">Trong giai đoạn đầu của điều trị bằng insulin, khi thay đổi một chế phẩm, trong trường hợp căng thẳng tinh thần hoặc thể chất, hoặc nếu bệnh nhân không nhận biết được các triệu chứng của tụt đường huyết, khả năng lái xe và sử dụng máy móc có thể bị suy giảm. Khi lái </w:t>
      </w:r>
      <w:proofErr w:type="gramStart"/>
      <w:r w:rsidRPr="00FE525A">
        <w:rPr>
          <w:rFonts w:eastAsia="Times New Roman" w:cs="Times New Roman"/>
          <w:sz w:val="24"/>
          <w:szCs w:val="24"/>
        </w:rPr>
        <w:t>xe</w:t>
      </w:r>
      <w:proofErr w:type="gramEnd"/>
      <w:r w:rsidRPr="00FE525A">
        <w:rPr>
          <w:rFonts w:eastAsia="Times New Roman" w:cs="Times New Roman"/>
          <w:sz w:val="24"/>
          <w:szCs w:val="24"/>
        </w:rPr>
        <w:t xml:space="preserve">, một bệnh nhân nên tránh những tình huống dẫn đến tụt đường huyết. </w:t>
      </w:r>
      <w:proofErr w:type="gramStart"/>
      <w:r w:rsidRPr="00FE525A">
        <w:rPr>
          <w:rFonts w:eastAsia="Times New Roman" w:cs="Times New Roman"/>
          <w:sz w:val="24"/>
          <w:szCs w:val="24"/>
        </w:rPr>
        <w:t>Cần kiểm soát lượng đường trong máu trong một chuyến đi dài.</w:t>
      </w:r>
      <w:proofErr w:type="gramEnd"/>
    </w:p>
    <w:p w:rsidR="008808E0"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 Chú ý trong nhiều điều kiện (ví dụ như các bệnh về gan, thận, tuyến thượng thận, tuyến yên) và các tình huống căng thẳng, lượng đường trong máu có thể biến động đáng kể thậm chí có thể dẫn đến các biến chứng sau điều trị bằng insulin: hạ đường huyết (đường trong máu thấp) hoặc tăng đường huyết (đường trong máu tăng lên).</w:t>
      </w:r>
    </w:p>
    <w:p w:rsidR="00E300EC" w:rsidRPr="00941709" w:rsidRDefault="008808E0"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 xml:space="preserve">Tụt đường huyết (nồng độ đường trong máu quá thấp) có thể do dùng quá nhiều insulin, bỏ bữa hoặc hoãn bữa ăn, giảm hàm lượng đường trong thức ăn, tăng hoạt động thể lực hoặc tăng tốc độ hấp thu insulin (ví dụ do tăng nhiệt độ da trong khi phơi nắng hoặc tắm nước nóng). Triệu chứng của tụt đường huyết bao gồm: đổ mồ hôi quá mức, mệt mỏi, đói, </w:t>
      </w:r>
      <w:proofErr w:type="gramStart"/>
      <w:r w:rsidR="00FE525A" w:rsidRPr="00FE525A">
        <w:rPr>
          <w:rFonts w:eastAsia="Times New Roman" w:cs="Times New Roman"/>
          <w:sz w:val="24"/>
          <w:szCs w:val="24"/>
        </w:rPr>
        <w:t>tim</w:t>
      </w:r>
      <w:proofErr w:type="gramEnd"/>
      <w:r w:rsidR="00FE525A" w:rsidRPr="00FE525A">
        <w:rPr>
          <w:rFonts w:eastAsia="Times New Roman" w:cs="Times New Roman"/>
          <w:sz w:val="24"/>
          <w:szCs w:val="24"/>
        </w:rPr>
        <w:t xml:space="preserve"> đập nhanh, cảm thấy ớn lạnh, lo âu, run tay, rối loạn thị giác, đau đầu, và trong trường hợp nghiêm trọng hơn - lú lẫn, co giật, mất ý thức</w:t>
      </w:r>
    </w:p>
    <w:p w:rsidR="00FE525A" w:rsidRDefault="00E300EC" w:rsidP="00FE525A">
      <w:pPr>
        <w:spacing w:line="360" w:lineRule="atLeast"/>
        <w:rPr>
          <w:rFonts w:eastAsia="Times New Roman" w:cs="Times New Roman"/>
          <w:sz w:val="24"/>
          <w:szCs w:val="24"/>
        </w:rPr>
      </w:pPr>
      <w:r w:rsidRPr="00941709">
        <w:rPr>
          <w:rFonts w:eastAsia="Times New Roman" w:cs="Times New Roman"/>
          <w:sz w:val="24"/>
          <w:szCs w:val="24"/>
        </w:rPr>
        <w:t> </w:t>
      </w:r>
      <w:r w:rsidR="00FE525A" w:rsidRPr="00FE525A">
        <w:rPr>
          <w:rFonts w:eastAsia="Times New Roman" w:cs="Times New Roman"/>
          <w:sz w:val="24"/>
          <w:szCs w:val="24"/>
        </w:rPr>
        <w:t xml:space="preserve">Chú ý! </w:t>
      </w:r>
      <w:proofErr w:type="gramStart"/>
      <w:r w:rsidR="00FE525A" w:rsidRPr="00FE525A">
        <w:rPr>
          <w:rFonts w:eastAsia="Times New Roman" w:cs="Times New Roman"/>
          <w:sz w:val="24"/>
          <w:szCs w:val="24"/>
        </w:rPr>
        <w:t>Trong trường hợp hạ đường huyết lặp đi lặp lại, cần tham khảo ý kiến ​​bác sĩ để xác định nguyên nhân của đường trong máu thấp và có thể thay đổi liều lượng insulin.</w:t>
      </w:r>
      <w:proofErr w:type="gramEnd"/>
      <w:r w:rsidR="00FE525A" w:rsidRPr="00FE525A">
        <w:rPr>
          <w:rFonts w:eastAsia="Times New Roman" w:cs="Times New Roman"/>
          <w:sz w:val="24"/>
          <w:szCs w:val="24"/>
        </w:rPr>
        <w:t xml:space="preserve"> Không bao giờ cho chất lỏng hoặc thức ăn qua miệng của một người đã bất tỉnh do nguy cơ hít phải. </w:t>
      </w:r>
      <w:proofErr w:type="gramStart"/>
      <w:r w:rsidR="00FE525A" w:rsidRPr="00FE525A">
        <w:rPr>
          <w:rFonts w:eastAsia="Times New Roman" w:cs="Times New Roman"/>
          <w:sz w:val="24"/>
          <w:szCs w:val="24"/>
        </w:rPr>
        <w:t>Đặt người đã bất tỉnh nằm nghiêng và nhận được chăm sóc y tế ngay lập tức.</w:t>
      </w:r>
      <w:proofErr w:type="gramEnd"/>
      <w:r w:rsidR="00FE525A" w:rsidRPr="00FE525A">
        <w:rPr>
          <w:rFonts w:eastAsia="Times New Roman" w:cs="Times New Roman"/>
          <w:sz w:val="24"/>
          <w:szCs w:val="24"/>
        </w:rPr>
        <w:t xml:space="preserve"> </w:t>
      </w:r>
      <w:proofErr w:type="gramStart"/>
      <w:r w:rsidR="00FE525A" w:rsidRPr="00FE525A">
        <w:rPr>
          <w:rFonts w:eastAsia="Times New Roman" w:cs="Times New Roman"/>
          <w:sz w:val="24"/>
          <w:szCs w:val="24"/>
        </w:rPr>
        <w:t>Nếu hạ đường huyết nặng không được điều trị, nó có thể gây tổn thương não tạm thời hoặc vĩnh viễn hoặc tử vong.</w:t>
      </w:r>
      <w:proofErr w:type="gramEnd"/>
      <w:r w:rsidR="00FE525A" w:rsidRPr="00FE525A">
        <w:rPr>
          <w:rFonts w:eastAsia="Times New Roman" w:cs="Times New Roman"/>
          <w:sz w:val="24"/>
          <w:szCs w:val="24"/>
        </w:rPr>
        <w:t xml:space="preserve"> Tăng đường huyết Lượng đường trong máu cao bất thường xảy ra trong khi điều trị bằng insulin, thường do: không tuân thủ một chế độ ăn uống cho bệnh nhân đái tháo đường, điều trị bằng insulin trung gian (liều insulin thấp), tăng nhu cầu insulin (bệnh truyền nhiễm, phẫu thuật, chấn thương), thay đổi lối sống (giảm hoạt động thể chất), cũng như dùng các loại thuốc khác như thuốc tránh thai, glucocorticosteroid hoặc thuốc lợi tiểu thiazide. Các triệu chứng của tăng đường huyết bao gồm khát nước quá mức, mất cảm giác ngon miệng, tăng đi tiểu, mệt mỏi, buồn ngủ, khô da và màng nhầy. Tăng đường huyết lâu dài có thể gây ra bệnh đái tháo đường nhiễm ceton axit (mùi aceton từ miệng, thở nhanh và sâu, có thể ceton trong nước tiểu) hoặc hôn mê. </w:t>
      </w:r>
      <w:proofErr w:type="gramStart"/>
      <w:r w:rsidR="00FE525A" w:rsidRPr="00FE525A">
        <w:rPr>
          <w:rFonts w:eastAsia="Times New Roman" w:cs="Times New Roman"/>
          <w:sz w:val="24"/>
          <w:szCs w:val="24"/>
        </w:rPr>
        <w:t>Nếu các triệu chứng nói trên xảy ra, tìm gặp bác sĩ ngay lập tức.</w:t>
      </w:r>
      <w:proofErr w:type="gramEnd"/>
    </w:p>
    <w:p w:rsidR="00941709" w:rsidRDefault="00941709" w:rsidP="00FE525A">
      <w:pPr>
        <w:spacing w:line="360" w:lineRule="atLeast"/>
        <w:rPr>
          <w:rFonts w:eastAsia="Times New Roman" w:cs="Times New Roman"/>
          <w:sz w:val="24"/>
          <w:szCs w:val="24"/>
        </w:rPr>
      </w:pPr>
    </w:p>
    <w:p w:rsidR="00741AAF" w:rsidRPr="00E30942" w:rsidRDefault="00941709" w:rsidP="00741AAF">
      <w:pPr>
        <w:rPr>
          <w:rFonts w:eastAsia="Times New Roman" w:cs="Times New Roman"/>
          <w:b/>
          <w:color w:val="000000"/>
          <w:sz w:val="24"/>
          <w:szCs w:val="24"/>
          <w:u w:val="single"/>
        </w:rPr>
      </w:pPr>
      <w:r w:rsidRPr="00E30942">
        <w:rPr>
          <w:rFonts w:eastAsia="Times New Roman" w:cs="Times New Roman"/>
          <w:b/>
          <w:sz w:val="24"/>
          <w:szCs w:val="24"/>
          <w:u w:val="single"/>
        </w:rPr>
        <w:t>2.</w:t>
      </w:r>
      <w:r w:rsidR="00741AAF" w:rsidRPr="00E30942">
        <w:rPr>
          <w:b/>
          <w:color w:val="000000"/>
          <w:sz w:val="24"/>
          <w:szCs w:val="24"/>
          <w:u w:val="single"/>
        </w:rPr>
        <w:t xml:space="preserve"> </w:t>
      </w:r>
      <w:r w:rsidR="00741AAF" w:rsidRPr="00E30942">
        <w:rPr>
          <w:rFonts w:eastAsia="Times New Roman" w:cs="Times New Roman"/>
          <w:b/>
          <w:color w:val="000000"/>
          <w:sz w:val="24"/>
          <w:szCs w:val="24"/>
          <w:u w:val="single"/>
        </w:rPr>
        <w:t>Cravit (25mg/5ml)</w:t>
      </w:r>
    </w:p>
    <w:p w:rsidR="00476945" w:rsidRDefault="00476945" w:rsidP="00741AAF">
      <w:pPr>
        <w:rPr>
          <w:rFonts w:eastAsia="Times New Roman" w:cs="Times New Roman"/>
          <w:color w:val="000000"/>
          <w:sz w:val="24"/>
          <w:szCs w:val="24"/>
        </w:rPr>
      </w:pPr>
      <w:r>
        <w:rPr>
          <w:rFonts w:eastAsia="Times New Roman" w:cs="Times New Roman"/>
          <w:color w:val="000000"/>
          <w:sz w:val="24"/>
          <w:szCs w:val="24"/>
        </w:rPr>
        <w:t>- Thành phần: Levofloxacin hydrat 25mg/ 5ml</w:t>
      </w:r>
    </w:p>
    <w:p w:rsidR="00FE1A71" w:rsidRPr="00A51970" w:rsidRDefault="00FE1A71" w:rsidP="00FE1A71">
      <w:pPr>
        <w:spacing w:before="199" w:after="199" w:line="240" w:lineRule="auto"/>
        <w:outlineLvl w:val="1"/>
        <w:rPr>
          <w:rFonts w:eastAsia="Times New Roman" w:cs="Times New Roman"/>
          <w:b/>
          <w:bCs/>
          <w:sz w:val="26"/>
          <w:szCs w:val="26"/>
          <w:u w:val="single"/>
        </w:rPr>
      </w:pPr>
      <w:r w:rsidRPr="00A51970">
        <w:rPr>
          <w:rFonts w:eastAsia="Times New Roman" w:cs="Times New Roman"/>
          <w:b/>
          <w:bCs/>
          <w:sz w:val="26"/>
          <w:szCs w:val="26"/>
          <w:u w:val="single"/>
        </w:rPr>
        <w:t>Chỉ định:</w:t>
      </w:r>
    </w:p>
    <w:p w:rsidR="00FE1A71" w:rsidRPr="00FE1A71" w:rsidRDefault="00FE1A71" w:rsidP="00FE1A71">
      <w:pPr>
        <w:spacing w:line="360" w:lineRule="atLeast"/>
        <w:rPr>
          <w:rFonts w:eastAsia="Times New Roman" w:cs="Times New Roman"/>
          <w:sz w:val="24"/>
          <w:szCs w:val="24"/>
        </w:rPr>
      </w:pPr>
      <w:r w:rsidRPr="00FE1A71">
        <w:rPr>
          <w:rFonts w:eastAsia="Times New Roman" w:cs="Times New Roman"/>
          <w:sz w:val="24"/>
          <w:szCs w:val="24"/>
        </w:rPr>
        <w:lastRenderedPageBreak/>
        <w:t>Điều trị: Viêm bờ mi, lẹo, viêm túi lệ, viêm kết mạc, viêm sụn mi, viêm giác mạc, loét giác mạc &amp; nhiễm khuẩn hậu phẫu.</w:t>
      </w:r>
    </w:p>
    <w:p w:rsidR="00FE1A71" w:rsidRPr="00A51970" w:rsidRDefault="00FE1A71" w:rsidP="00FE1A71">
      <w:pPr>
        <w:spacing w:before="199" w:after="199" w:line="240" w:lineRule="auto"/>
        <w:outlineLvl w:val="1"/>
        <w:rPr>
          <w:rFonts w:eastAsia="Times New Roman" w:cs="Times New Roman"/>
          <w:b/>
          <w:bCs/>
          <w:sz w:val="26"/>
          <w:szCs w:val="26"/>
          <w:u w:val="single"/>
        </w:rPr>
      </w:pPr>
      <w:r w:rsidRPr="00A51970">
        <w:rPr>
          <w:rFonts w:eastAsia="Times New Roman" w:cs="Times New Roman"/>
          <w:b/>
          <w:bCs/>
          <w:sz w:val="26"/>
          <w:szCs w:val="26"/>
          <w:u w:val="single"/>
        </w:rPr>
        <w:t>Liều lượng - Cách dùng</w:t>
      </w:r>
    </w:p>
    <w:p w:rsidR="00FE1A71" w:rsidRPr="00FE1A71" w:rsidRDefault="00FE1A71" w:rsidP="00FE1A71">
      <w:pPr>
        <w:spacing w:line="360" w:lineRule="atLeast"/>
        <w:rPr>
          <w:rFonts w:eastAsia="Times New Roman" w:cs="Times New Roman"/>
          <w:sz w:val="24"/>
          <w:szCs w:val="24"/>
        </w:rPr>
      </w:pPr>
      <w:proofErr w:type="gramStart"/>
      <w:r w:rsidRPr="00FE1A71">
        <w:rPr>
          <w:rFonts w:eastAsia="Times New Roman" w:cs="Times New Roman"/>
          <w:sz w:val="24"/>
          <w:szCs w:val="24"/>
        </w:rPr>
        <w:t>Nhỏ 1 giọt x 3 lần/ngày.</w:t>
      </w:r>
      <w:proofErr w:type="gramEnd"/>
      <w:r w:rsidRPr="00FE1A71">
        <w:rPr>
          <w:rFonts w:eastAsia="Times New Roman" w:cs="Times New Roman"/>
          <w:sz w:val="24"/>
          <w:szCs w:val="24"/>
        </w:rPr>
        <w:t xml:space="preserve"> Chỉnh liều </w:t>
      </w:r>
      <w:proofErr w:type="gramStart"/>
      <w:r w:rsidRPr="00FE1A71">
        <w:rPr>
          <w:rFonts w:eastAsia="Times New Roman" w:cs="Times New Roman"/>
          <w:sz w:val="24"/>
          <w:szCs w:val="24"/>
        </w:rPr>
        <w:t>theo</w:t>
      </w:r>
      <w:proofErr w:type="gramEnd"/>
      <w:r w:rsidRPr="00FE1A71">
        <w:rPr>
          <w:rFonts w:eastAsia="Times New Roman" w:cs="Times New Roman"/>
          <w:sz w:val="24"/>
          <w:szCs w:val="24"/>
        </w:rPr>
        <w:t xml:space="preserve"> triệu chứng bệnh.</w:t>
      </w:r>
    </w:p>
    <w:p w:rsidR="00FE1A71" w:rsidRPr="00A51970" w:rsidRDefault="00FE1A71" w:rsidP="00FE1A71">
      <w:pPr>
        <w:spacing w:before="199" w:after="199" w:line="240" w:lineRule="auto"/>
        <w:outlineLvl w:val="1"/>
        <w:rPr>
          <w:rFonts w:eastAsia="Times New Roman" w:cs="Times New Roman"/>
          <w:b/>
          <w:bCs/>
          <w:sz w:val="26"/>
          <w:szCs w:val="26"/>
          <w:u w:val="single"/>
        </w:rPr>
      </w:pPr>
      <w:r w:rsidRPr="00A51970">
        <w:rPr>
          <w:rFonts w:eastAsia="Times New Roman" w:cs="Times New Roman"/>
          <w:b/>
          <w:bCs/>
          <w:sz w:val="26"/>
          <w:szCs w:val="26"/>
          <w:u w:val="single"/>
        </w:rPr>
        <w:t>Chống chỉ định:</w:t>
      </w:r>
    </w:p>
    <w:p w:rsidR="00FE1A71" w:rsidRPr="00FE1A71" w:rsidRDefault="00FE1A71" w:rsidP="00FE1A71">
      <w:pPr>
        <w:spacing w:line="360" w:lineRule="atLeast"/>
        <w:rPr>
          <w:rFonts w:eastAsia="Times New Roman" w:cs="Times New Roman"/>
          <w:sz w:val="24"/>
          <w:szCs w:val="24"/>
        </w:rPr>
      </w:pPr>
      <w:r w:rsidRPr="00FE1A71">
        <w:rPr>
          <w:rFonts w:eastAsia="Times New Roman" w:cs="Times New Roman"/>
          <w:sz w:val="24"/>
          <w:szCs w:val="24"/>
        </w:rPr>
        <w:t>Quá mẫn với thành phần thuốc hay nhóm quinolone.</w:t>
      </w:r>
    </w:p>
    <w:p w:rsidR="00FE1A71" w:rsidRPr="00A51970" w:rsidRDefault="00FE1A71" w:rsidP="00FE1A71">
      <w:pPr>
        <w:spacing w:before="199" w:after="199" w:line="240" w:lineRule="auto"/>
        <w:outlineLvl w:val="1"/>
        <w:rPr>
          <w:rFonts w:eastAsia="Times New Roman" w:cs="Times New Roman"/>
          <w:b/>
          <w:bCs/>
          <w:sz w:val="26"/>
          <w:szCs w:val="26"/>
          <w:u w:val="single"/>
        </w:rPr>
      </w:pPr>
      <w:r w:rsidRPr="00A51970">
        <w:rPr>
          <w:rFonts w:eastAsia="Times New Roman" w:cs="Times New Roman"/>
          <w:b/>
          <w:bCs/>
          <w:sz w:val="26"/>
          <w:szCs w:val="26"/>
          <w:u w:val="single"/>
        </w:rPr>
        <w:t>Tác dụng phụ:</w:t>
      </w:r>
    </w:p>
    <w:p w:rsidR="00FE1A71" w:rsidRPr="00FE1A71" w:rsidRDefault="00FE1A71" w:rsidP="00FE1A71">
      <w:pPr>
        <w:spacing w:line="360" w:lineRule="atLeast"/>
        <w:rPr>
          <w:rFonts w:eastAsia="Times New Roman" w:cs="Times New Roman"/>
          <w:sz w:val="24"/>
          <w:szCs w:val="24"/>
        </w:rPr>
      </w:pPr>
      <w:proofErr w:type="gramStart"/>
      <w:r w:rsidRPr="00FE1A71">
        <w:rPr>
          <w:rFonts w:eastAsia="Times New Roman" w:cs="Times New Roman"/>
          <w:sz w:val="24"/>
          <w:szCs w:val="24"/>
        </w:rPr>
        <w:t>Kích ứng mắt, ngứa mí mắt.</w:t>
      </w:r>
      <w:proofErr w:type="gramEnd"/>
    </w:p>
    <w:p w:rsidR="00FE1A71" w:rsidRPr="00A51970" w:rsidRDefault="00FE1A71" w:rsidP="00FE1A71">
      <w:pPr>
        <w:spacing w:before="199" w:after="199" w:line="240" w:lineRule="auto"/>
        <w:outlineLvl w:val="1"/>
        <w:rPr>
          <w:rFonts w:eastAsia="Times New Roman" w:cs="Times New Roman"/>
          <w:b/>
          <w:bCs/>
          <w:sz w:val="26"/>
          <w:szCs w:val="26"/>
          <w:u w:val="single"/>
        </w:rPr>
      </w:pPr>
      <w:r w:rsidRPr="00A51970">
        <w:rPr>
          <w:rFonts w:eastAsia="Times New Roman" w:cs="Times New Roman"/>
          <w:b/>
          <w:bCs/>
          <w:sz w:val="26"/>
          <w:szCs w:val="26"/>
          <w:u w:val="single"/>
        </w:rPr>
        <w:t>Chú ý đề phòng:</w:t>
      </w:r>
    </w:p>
    <w:p w:rsidR="00FE1A71" w:rsidRDefault="00FE1A71" w:rsidP="00FE1A71">
      <w:pPr>
        <w:spacing w:before="199" w:after="199" w:line="240" w:lineRule="auto"/>
        <w:outlineLvl w:val="1"/>
        <w:rPr>
          <w:rFonts w:eastAsia="Times New Roman" w:cs="Times New Roman"/>
          <w:b/>
          <w:bCs/>
          <w:color w:val="800000"/>
          <w:sz w:val="26"/>
          <w:szCs w:val="26"/>
        </w:rPr>
      </w:pPr>
      <w:r w:rsidRPr="00FE1A71">
        <w:rPr>
          <w:rFonts w:eastAsia="Times New Roman" w:cs="Times New Roman"/>
          <w:sz w:val="24"/>
          <w:szCs w:val="24"/>
        </w:rPr>
        <w:t xml:space="preserve">- Phụ nữ có </w:t>
      </w:r>
      <w:proofErr w:type="gramStart"/>
      <w:r w:rsidRPr="00FE1A71">
        <w:rPr>
          <w:rFonts w:eastAsia="Times New Roman" w:cs="Times New Roman"/>
          <w:sz w:val="24"/>
          <w:szCs w:val="24"/>
        </w:rPr>
        <w:t>thai</w:t>
      </w:r>
      <w:proofErr w:type="gramEnd"/>
      <w:r w:rsidRPr="00FE1A71">
        <w:rPr>
          <w:rFonts w:eastAsia="Times New Roman" w:cs="Times New Roman"/>
          <w:sz w:val="24"/>
          <w:szCs w:val="24"/>
        </w:rPr>
        <w:t xml:space="preserve"> &amp; cho con bú không </w:t>
      </w:r>
      <w:r>
        <w:rPr>
          <w:rFonts w:eastAsia="Times New Roman" w:cs="Times New Roman"/>
          <w:sz w:val="24"/>
          <w:szCs w:val="24"/>
        </w:rPr>
        <w:t xml:space="preserve">nên dùng, chỉ dùng thuốc khi lợi ích mong đợi hơn hẵn nguy cơ có thể xãy ra do thuốc. </w:t>
      </w:r>
      <w:proofErr w:type="gramStart"/>
      <w:r>
        <w:rPr>
          <w:rFonts w:eastAsia="Times New Roman" w:cs="Times New Roman"/>
          <w:sz w:val="24"/>
          <w:szCs w:val="24"/>
        </w:rPr>
        <w:t>Levofloxacin được bài tiết vào sữ mẹ, tuy nhiên ở liều điều trị thuốc được dự đoán không ảnh hưởng tới trẻ bú.</w:t>
      </w:r>
      <w:proofErr w:type="gramEnd"/>
      <w:r>
        <w:rPr>
          <w:rFonts w:eastAsia="Times New Roman" w:cs="Times New Roman"/>
          <w:sz w:val="24"/>
          <w:szCs w:val="24"/>
        </w:rPr>
        <w:t xml:space="preserve"> </w:t>
      </w:r>
      <w:proofErr w:type="gramStart"/>
      <w:r>
        <w:rPr>
          <w:rFonts w:eastAsia="Times New Roman" w:cs="Times New Roman"/>
          <w:sz w:val="24"/>
          <w:szCs w:val="24"/>
        </w:rPr>
        <w:t>Chỉ dùng thuốc cho trẻ bú nếu lợi ích điều trị lớn hơn nguy cơ có thể xãy ra đối với trẻ bú mẹ.</w:t>
      </w:r>
      <w:proofErr w:type="gramEnd"/>
    </w:p>
    <w:p w:rsidR="00FE1A71" w:rsidRDefault="00FE1A71" w:rsidP="00FE1A71">
      <w:pPr>
        <w:spacing w:before="199" w:after="199" w:line="240" w:lineRule="auto"/>
        <w:outlineLvl w:val="1"/>
        <w:rPr>
          <w:rFonts w:eastAsia="Times New Roman" w:cs="Times New Roman"/>
          <w:sz w:val="24"/>
          <w:szCs w:val="24"/>
        </w:rPr>
      </w:pPr>
      <w:r>
        <w:rPr>
          <w:rFonts w:eastAsia="Times New Roman" w:cs="Times New Roman"/>
          <w:sz w:val="24"/>
          <w:szCs w:val="24"/>
        </w:rPr>
        <w:t> </w:t>
      </w:r>
      <w:r w:rsidRPr="00FE1A71">
        <w:rPr>
          <w:rFonts w:eastAsia="Times New Roman" w:cs="Times New Roman"/>
          <w:sz w:val="24"/>
          <w:szCs w:val="24"/>
        </w:rPr>
        <w:t>- Không chạm vào chóp lọ, nên nhỏ trực tiếp vào mắt để tránh nhiễm bẩn thuốc.</w:t>
      </w:r>
    </w:p>
    <w:p w:rsidR="005D4747" w:rsidRPr="00C90AC1" w:rsidRDefault="005D4747" w:rsidP="005D4747">
      <w:pPr>
        <w:rPr>
          <w:rFonts w:eastAsia="Times New Roman" w:cs="Times New Roman"/>
          <w:b/>
          <w:color w:val="000000"/>
          <w:sz w:val="24"/>
          <w:szCs w:val="24"/>
          <w:u w:val="single"/>
        </w:rPr>
      </w:pPr>
      <w:r w:rsidRPr="00C90AC1">
        <w:rPr>
          <w:rFonts w:eastAsia="Times New Roman" w:cs="Times New Roman"/>
          <w:b/>
          <w:sz w:val="24"/>
          <w:szCs w:val="24"/>
          <w:u w:val="single"/>
        </w:rPr>
        <w:t>3.</w:t>
      </w:r>
      <w:r w:rsidRPr="00C90AC1">
        <w:rPr>
          <w:b/>
          <w:color w:val="000000"/>
          <w:sz w:val="24"/>
          <w:szCs w:val="24"/>
          <w:u w:val="single"/>
        </w:rPr>
        <w:t xml:space="preserve"> </w:t>
      </w:r>
      <w:r w:rsidRPr="00C90AC1">
        <w:rPr>
          <w:rFonts w:eastAsia="Times New Roman" w:cs="Times New Roman"/>
          <w:b/>
          <w:color w:val="000000"/>
          <w:sz w:val="24"/>
          <w:szCs w:val="24"/>
          <w:u w:val="single"/>
        </w:rPr>
        <w:t>Flumetholon 0</w:t>
      </w:r>
      <w:proofErr w:type="gramStart"/>
      <w:r w:rsidRPr="00C90AC1">
        <w:rPr>
          <w:rFonts w:eastAsia="Times New Roman" w:cs="Times New Roman"/>
          <w:b/>
          <w:color w:val="000000"/>
          <w:sz w:val="24"/>
          <w:szCs w:val="24"/>
          <w:u w:val="single"/>
        </w:rPr>
        <w:t>,1</w:t>
      </w:r>
      <w:proofErr w:type="gramEnd"/>
      <w:r w:rsidRPr="00C90AC1">
        <w:rPr>
          <w:rFonts w:eastAsia="Times New Roman" w:cs="Times New Roman"/>
          <w:b/>
          <w:color w:val="000000"/>
          <w:sz w:val="24"/>
          <w:szCs w:val="24"/>
          <w:u w:val="single"/>
        </w:rPr>
        <w:t xml:space="preserve"> (1mg/ml)</w:t>
      </w:r>
    </w:p>
    <w:p w:rsidR="00FE1A71" w:rsidRDefault="00C90AC1" w:rsidP="00FE1A71">
      <w:pPr>
        <w:spacing w:before="199" w:after="199" w:line="240" w:lineRule="auto"/>
        <w:outlineLvl w:val="1"/>
        <w:rPr>
          <w:rFonts w:eastAsia="Times New Roman" w:cs="Times New Roman"/>
          <w:bCs/>
          <w:sz w:val="26"/>
          <w:szCs w:val="26"/>
        </w:rPr>
      </w:pPr>
      <w:r>
        <w:rPr>
          <w:rFonts w:eastAsia="Times New Roman" w:cs="Times New Roman"/>
          <w:b/>
          <w:bCs/>
          <w:color w:val="800000"/>
          <w:sz w:val="26"/>
          <w:szCs w:val="26"/>
        </w:rPr>
        <w:t xml:space="preserve"> </w:t>
      </w:r>
      <w:r w:rsidR="001B18F0">
        <w:rPr>
          <w:rFonts w:eastAsia="Times New Roman" w:cs="Times New Roman"/>
          <w:b/>
          <w:bCs/>
          <w:color w:val="800000"/>
          <w:sz w:val="26"/>
          <w:szCs w:val="26"/>
        </w:rPr>
        <w:t xml:space="preserve"> </w:t>
      </w:r>
      <w:r w:rsidR="001B18F0" w:rsidRPr="00A51970">
        <w:rPr>
          <w:rFonts w:eastAsia="Times New Roman" w:cs="Times New Roman"/>
          <w:b/>
          <w:bCs/>
          <w:sz w:val="26"/>
          <w:szCs w:val="26"/>
          <w:u w:val="single"/>
        </w:rPr>
        <w:t>Thành phần</w:t>
      </w:r>
      <w:r w:rsidR="001B18F0" w:rsidRPr="00A51970">
        <w:rPr>
          <w:rFonts w:eastAsia="Times New Roman" w:cs="Times New Roman"/>
          <w:b/>
          <w:bCs/>
          <w:sz w:val="26"/>
          <w:szCs w:val="26"/>
        </w:rPr>
        <w:t>:</w:t>
      </w:r>
      <w:r w:rsidR="001B18F0">
        <w:rPr>
          <w:rFonts w:eastAsia="Times New Roman" w:cs="Times New Roman"/>
          <w:b/>
          <w:bCs/>
          <w:color w:val="800000"/>
          <w:sz w:val="26"/>
          <w:szCs w:val="26"/>
        </w:rPr>
        <w:t xml:space="preserve"> </w:t>
      </w:r>
      <w:r w:rsidR="001B18F0" w:rsidRPr="001B18F0">
        <w:rPr>
          <w:rFonts w:eastAsia="Times New Roman" w:cs="Times New Roman"/>
          <w:bCs/>
          <w:sz w:val="26"/>
          <w:szCs w:val="26"/>
        </w:rPr>
        <w:t>Flumetholon 0</w:t>
      </w:r>
      <w:proofErr w:type="gramStart"/>
      <w:r w:rsidR="001B18F0" w:rsidRPr="001B18F0">
        <w:rPr>
          <w:rFonts w:eastAsia="Times New Roman" w:cs="Times New Roman"/>
          <w:bCs/>
          <w:sz w:val="26"/>
          <w:szCs w:val="26"/>
        </w:rPr>
        <w:t>,1</w:t>
      </w:r>
      <w:proofErr w:type="gramEnd"/>
      <w:r w:rsidR="001B18F0" w:rsidRPr="001B18F0">
        <w:rPr>
          <w:rFonts w:eastAsia="Times New Roman" w:cs="Times New Roman"/>
          <w:bCs/>
          <w:sz w:val="26"/>
          <w:szCs w:val="26"/>
        </w:rPr>
        <w:t>%</w:t>
      </w:r>
    </w:p>
    <w:p w:rsidR="00B3340C" w:rsidRPr="00A51970" w:rsidRDefault="00C90AC1" w:rsidP="00B3340C">
      <w:pPr>
        <w:spacing w:before="199" w:after="199" w:line="240" w:lineRule="auto"/>
        <w:outlineLvl w:val="1"/>
        <w:rPr>
          <w:rFonts w:eastAsia="Times New Roman" w:cs="Times New Roman"/>
          <w:b/>
          <w:bCs/>
          <w:sz w:val="26"/>
          <w:szCs w:val="26"/>
          <w:u w:val="single"/>
        </w:rPr>
      </w:pPr>
      <w:r w:rsidRPr="00A51970">
        <w:rPr>
          <w:rFonts w:eastAsia="Times New Roman" w:cs="Times New Roman"/>
          <w:b/>
          <w:bCs/>
          <w:sz w:val="26"/>
          <w:szCs w:val="26"/>
        </w:rPr>
        <w:t xml:space="preserve">  </w:t>
      </w:r>
      <w:r w:rsidR="00B3340C" w:rsidRPr="00A51970">
        <w:rPr>
          <w:rFonts w:eastAsia="Times New Roman" w:cs="Times New Roman"/>
          <w:b/>
          <w:bCs/>
          <w:sz w:val="26"/>
          <w:szCs w:val="26"/>
          <w:u w:val="single"/>
        </w:rPr>
        <w:t>Chỉ định:</w:t>
      </w:r>
    </w:p>
    <w:p w:rsidR="00B3340C" w:rsidRPr="00B3340C" w:rsidRDefault="00B3340C" w:rsidP="00B3340C">
      <w:pPr>
        <w:spacing w:line="360" w:lineRule="atLeast"/>
        <w:rPr>
          <w:rFonts w:eastAsia="Times New Roman" w:cs="Times New Roman"/>
          <w:sz w:val="24"/>
          <w:szCs w:val="24"/>
        </w:rPr>
      </w:pPr>
      <w:r w:rsidRPr="00B3340C">
        <w:rPr>
          <w:rFonts w:eastAsia="Times New Roman" w:cs="Times New Roman"/>
          <w:sz w:val="24"/>
          <w:szCs w:val="24"/>
        </w:rPr>
        <w:t>Các bệnh viêm phía ngoài mắt: </w:t>
      </w:r>
      <w:hyperlink r:id="rId5" w:tgtFrame="_blank" w:tooltip="Điều trị bệnh viêm kết mạc" w:history="1">
        <w:r w:rsidRPr="002F11C4">
          <w:rPr>
            <w:rFonts w:eastAsia="Times New Roman" w:cs="Times New Roman"/>
            <w:sz w:val="24"/>
            <w:szCs w:val="24"/>
          </w:rPr>
          <w:t>viêm bờ mi</w:t>
        </w:r>
      </w:hyperlink>
      <w:r w:rsidRPr="00B3340C">
        <w:rPr>
          <w:rFonts w:eastAsia="Times New Roman" w:cs="Times New Roman"/>
          <w:sz w:val="24"/>
          <w:szCs w:val="24"/>
        </w:rPr>
        <w:t>, </w:t>
      </w:r>
      <w:hyperlink r:id="rId6" w:tgtFrame="_blank" w:tooltip="Điều trị viêm kết mạc ở trẻ" w:history="1">
        <w:r w:rsidRPr="002F11C4">
          <w:rPr>
            <w:rFonts w:eastAsia="Times New Roman" w:cs="Times New Roman"/>
            <w:sz w:val="24"/>
            <w:szCs w:val="24"/>
          </w:rPr>
          <w:t>viêm kết mạc</w:t>
        </w:r>
      </w:hyperlink>
      <w:r w:rsidRPr="00B3340C">
        <w:rPr>
          <w:rFonts w:eastAsia="Times New Roman" w:cs="Times New Roman"/>
          <w:sz w:val="24"/>
          <w:szCs w:val="24"/>
        </w:rPr>
        <w:t>, </w:t>
      </w:r>
      <w:hyperlink r:id="rId7" w:tooltip="viêm giác mạc" w:history="1">
        <w:r w:rsidRPr="002F11C4">
          <w:rPr>
            <w:rFonts w:eastAsia="Times New Roman" w:cs="Times New Roman"/>
            <w:sz w:val="24"/>
            <w:szCs w:val="24"/>
          </w:rPr>
          <w:t>viêm giác mạc</w:t>
        </w:r>
      </w:hyperlink>
      <w:r w:rsidRPr="00B3340C">
        <w:rPr>
          <w:rFonts w:eastAsia="Times New Roman" w:cs="Times New Roman"/>
          <w:sz w:val="24"/>
          <w:szCs w:val="24"/>
        </w:rPr>
        <w:t>, viêm củng mạc, viêm thượng củng mạc, v.v...</w:t>
      </w:r>
    </w:p>
    <w:p w:rsidR="00B3340C" w:rsidRPr="00A51970" w:rsidRDefault="00C90AC1" w:rsidP="00B3340C">
      <w:pPr>
        <w:spacing w:before="199" w:after="199" w:line="240" w:lineRule="auto"/>
        <w:outlineLvl w:val="1"/>
        <w:rPr>
          <w:rFonts w:eastAsia="Times New Roman" w:cs="Times New Roman"/>
          <w:b/>
          <w:bCs/>
          <w:sz w:val="26"/>
          <w:szCs w:val="26"/>
          <w:u w:val="single"/>
        </w:rPr>
      </w:pPr>
      <w:r>
        <w:rPr>
          <w:rFonts w:eastAsia="Times New Roman" w:cs="Times New Roman"/>
          <w:b/>
          <w:bCs/>
          <w:color w:val="800000"/>
          <w:sz w:val="26"/>
          <w:szCs w:val="26"/>
        </w:rPr>
        <w:t xml:space="preserve"> </w:t>
      </w:r>
      <w:r w:rsidR="00B3340C" w:rsidRPr="00A51970">
        <w:rPr>
          <w:rFonts w:eastAsia="Times New Roman" w:cs="Times New Roman"/>
          <w:b/>
          <w:bCs/>
          <w:sz w:val="26"/>
          <w:szCs w:val="26"/>
          <w:u w:val="single"/>
        </w:rPr>
        <w:t>Liều lượng - Cách dùng</w:t>
      </w:r>
    </w:p>
    <w:p w:rsidR="00B3340C" w:rsidRPr="00B3340C" w:rsidRDefault="00B3340C" w:rsidP="00B3340C">
      <w:pPr>
        <w:spacing w:line="360" w:lineRule="atLeast"/>
        <w:rPr>
          <w:rFonts w:eastAsia="Times New Roman" w:cs="Times New Roman"/>
          <w:sz w:val="24"/>
          <w:szCs w:val="24"/>
        </w:rPr>
      </w:pPr>
      <w:r w:rsidRPr="00B3340C">
        <w:rPr>
          <w:rFonts w:eastAsia="Times New Roman" w:cs="Times New Roman"/>
          <w:sz w:val="24"/>
          <w:szCs w:val="24"/>
        </w:rPr>
        <w:t>Nhỏ: 1-2 giọt x 2-4 lần/ngày.</w:t>
      </w:r>
    </w:p>
    <w:p w:rsidR="00B3340C" w:rsidRPr="00A51970" w:rsidRDefault="00C90AC1" w:rsidP="00B3340C">
      <w:pPr>
        <w:spacing w:before="199" w:after="199" w:line="240" w:lineRule="auto"/>
        <w:outlineLvl w:val="1"/>
        <w:rPr>
          <w:rFonts w:eastAsia="Times New Roman" w:cs="Times New Roman"/>
          <w:b/>
          <w:bCs/>
          <w:sz w:val="26"/>
          <w:szCs w:val="26"/>
          <w:u w:val="single"/>
        </w:rPr>
      </w:pPr>
      <w:r>
        <w:rPr>
          <w:rFonts w:eastAsia="Times New Roman" w:cs="Times New Roman"/>
          <w:b/>
          <w:bCs/>
          <w:color w:val="800000"/>
          <w:sz w:val="26"/>
          <w:szCs w:val="26"/>
        </w:rPr>
        <w:t xml:space="preserve"> </w:t>
      </w:r>
      <w:r w:rsidR="00B3340C" w:rsidRPr="00A51970">
        <w:rPr>
          <w:rFonts w:eastAsia="Times New Roman" w:cs="Times New Roman"/>
          <w:b/>
          <w:bCs/>
          <w:sz w:val="26"/>
          <w:szCs w:val="26"/>
          <w:u w:val="single"/>
        </w:rPr>
        <w:t>Chống chỉ định:</w:t>
      </w:r>
    </w:p>
    <w:p w:rsidR="00683581" w:rsidRDefault="00B3340C" w:rsidP="00B3340C">
      <w:pPr>
        <w:spacing w:line="360" w:lineRule="atLeast"/>
        <w:rPr>
          <w:rFonts w:eastAsia="Times New Roman" w:cs="Times New Roman"/>
          <w:sz w:val="24"/>
          <w:szCs w:val="24"/>
        </w:rPr>
      </w:pPr>
      <w:r w:rsidRPr="00B3340C">
        <w:rPr>
          <w:rFonts w:eastAsia="Times New Roman" w:cs="Times New Roman"/>
          <w:sz w:val="24"/>
          <w:szCs w:val="24"/>
        </w:rPr>
        <w:t>-Bệnh nhân có tiền sử quá mẫn cảm với bất kỳ thành phần nào của thuốc. </w:t>
      </w:r>
      <w:r w:rsidRPr="00B3340C">
        <w:rPr>
          <w:rFonts w:eastAsia="Times New Roman" w:cs="Times New Roman"/>
          <w:sz w:val="24"/>
          <w:szCs w:val="24"/>
        </w:rPr>
        <w:br/>
        <w:t xml:space="preserve">- Bệnh nhân bị trầy hoặc loét giác mạc. </w:t>
      </w:r>
      <w:proofErr w:type="gramStart"/>
      <w:r w:rsidRPr="00B3340C">
        <w:rPr>
          <w:rFonts w:eastAsia="Times New Roman" w:cs="Times New Roman"/>
          <w:sz w:val="24"/>
          <w:szCs w:val="24"/>
        </w:rPr>
        <w:t>(Thuốc này có thể làm các bệnh này nặng thêm hoặc gây ra thủng giác mạc.)</w:t>
      </w:r>
      <w:proofErr w:type="gramEnd"/>
    </w:p>
    <w:p w:rsidR="00B3340C" w:rsidRPr="00B3340C" w:rsidRDefault="00683581" w:rsidP="00B3340C">
      <w:pPr>
        <w:spacing w:line="360" w:lineRule="atLeast"/>
        <w:rPr>
          <w:rFonts w:eastAsia="Times New Roman" w:cs="Times New Roman"/>
          <w:sz w:val="24"/>
          <w:szCs w:val="24"/>
        </w:rPr>
      </w:pPr>
      <w:r>
        <w:rPr>
          <w:rFonts w:eastAsia="Times New Roman" w:cs="Times New Roman"/>
          <w:sz w:val="24"/>
          <w:szCs w:val="24"/>
        </w:rPr>
        <w:t> </w:t>
      </w:r>
      <w:r w:rsidR="00B3340C" w:rsidRPr="00B3340C">
        <w:rPr>
          <w:rFonts w:eastAsia="Times New Roman" w:cs="Times New Roman"/>
          <w:sz w:val="24"/>
          <w:szCs w:val="24"/>
        </w:rPr>
        <w:t xml:space="preserve">- Bệnh nhân bị viêm giác-kết mạc do virus, bệnh </w:t>
      </w:r>
      <w:proofErr w:type="gramStart"/>
      <w:r w:rsidR="00B3340C" w:rsidRPr="00B3340C">
        <w:rPr>
          <w:rFonts w:eastAsia="Times New Roman" w:cs="Times New Roman"/>
          <w:sz w:val="24"/>
          <w:szCs w:val="24"/>
        </w:rPr>
        <w:t>lao</w:t>
      </w:r>
      <w:proofErr w:type="gramEnd"/>
      <w:r w:rsidR="00B3340C" w:rsidRPr="00B3340C">
        <w:rPr>
          <w:rFonts w:eastAsia="Times New Roman" w:cs="Times New Roman"/>
          <w:sz w:val="24"/>
          <w:szCs w:val="24"/>
        </w:rPr>
        <w:t xml:space="preserve"> mắt, bệnh nấm mắt hay mắt mưng mủ. </w:t>
      </w:r>
      <w:proofErr w:type="gramStart"/>
      <w:r w:rsidR="00B3340C" w:rsidRPr="00B3340C">
        <w:rPr>
          <w:rFonts w:eastAsia="Times New Roman" w:cs="Times New Roman"/>
          <w:sz w:val="24"/>
          <w:szCs w:val="24"/>
        </w:rPr>
        <w:t>(Thuốc này có thể làm các bệnh này nặng thêm, hoặc gây ra thủng giác mạc.)</w:t>
      </w:r>
      <w:proofErr w:type="gramEnd"/>
    </w:p>
    <w:p w:rsidR="00B3340C" w:rsidRPr="00A51970" w:rsidRDefault="00C90AC1" w:rsidP="00B3340C">
      <w:pPr>
        <w:spacing w:before="199" w:after="199" w:line="240" w:lineRule="auto"/>
        <w:outlineLvl w:val="1"/>
        <w:rPr>
          <w:rFonts w:eastAsia="Times New Roman" w:cs="Times New Roman"/>
          <w:b/>
          <w:bCs/>
          <w:sz w:val="26"/>
          <w:szCs w:val="26"/>
          <w:u w:val="single"/>
        </w:rPr>
      </w:pPr>
      <w:r w:rsidRPr="00A51970">
        <w:rPr>
          <w:rFonts w:eastAsia="Times New Roman" w:cs="Times New Roman"/>
          <w:b/>
          <w:bCs/>
          <w:sz w:val="26"/>
          <w:szCs w:val="26"/>
        </w:rPr>
        <w:t xml:space="preserve"> </w:t>
      </w:r>
      <w:r w:rsidR="00B3340C" w:rsidRPr="00A51970">
        <w:rPr>
          <w:rFonts w:eastAsia="Times New Roman" w:cs="Times New Roman"/>
          <w:b/>
          <w:bCs/>
          <w:sz w:val="26"/>
          <w:szCs w:val="26"/>
          <w:u w:val="single"/>
        </w:rPr>
        <w:t>Tác dụng phụ:</w:t>
      </w:r>
    </w:p>
    <w:p w:rsidR="00270AF3" w:rsidRDefault="00B3340C" w:rsidP="00B3340C">
      <w:pPr>
        <w:spacing w:line="360" w:lineRule="atLeast"/>
        <w:rPr>
          <w:rFonts w:eastAsia="Times New Roman" w:cs="Times New Roman"/>
          <w:sz w:val="24"/>
          <w:szCs w:val="24"/>
        </w:rPr>
      </w:pPr>
      <w:proofErr w:type="gramStart"/>
      <w:r w:rsidRPr="00B3340C">
        <w:rPr>
          <w:rFonts w:eastAsia="Times New Roman" w:cs="Times New Roman"/>
          <w:sz w:val="24"/>
          <w:szCs w:val="24"/>
        </w:rPr>
        <w:lastRenderedPageBreak/>
        <w:t>Phản ứng phụ đố</w:t>
      </w:r>
      <w:r w:rsidR="006F1302">
        <w:rPr>
          <w:rFonts w:eastAsia="Times New Roman" w:cs="Times New Roman"/>
          <w:sz w:val="24"/>
          <w:szCs w:val="24"/>
        </w:rPr>
        <w:t>i với thuốc này được báo cáo ở 25 trong số 10.343</w:t>
      </w:r>
      <w:r w:rsidRPr="00B3340C">
        <w:rPr>
          <w:rFonts w:eastAsia="Times New Roman" w:cs="Times New Roman"/>
          <w:sz w:val="24"/>
          <w:szCs w:val="24"/>
        </w:rPr>
        <w:t xml:space="preserve"> bệnh nhân được đánh giá trước và s</w:t>
      </w:r>
      <w:r w:rsidR="006F1302">
        <w:rPr>
          <w:rFonts w:eastAsia="Times New Roman" w:cs="Times New Roman"/>
          <w:sz w:val="24"/>
          <w:szCs w:val="24"/>
        </w:rPr>
        <w:t>au khi thuốc được chấp nhận (0.2</w:t>
      </w:r>
      <w:r w:rsidRPr="00B3340C">
        <w:rPr>
          <w:rFonts w:eastAsia="Times New Roman" w:cs="Times New Roman"/>
          <w:sz w:val="24"/>
          <w:szCs w:val="24"/>
        </w:rPr>
        <w:t>4%).</w:t>
      </w:r>
      <w:proofErr w:type="gramEnd"/>
      <w:r w:rsidRPr="00B3340C">
        <w:rPr>
          <w:rFonts w:eastAsia="Times New Roman" w:cs="Times New Roman"/>
          <w:sz w:val="24"/>
          <w:szCs w:val="24"/>
        </w:rPr>
        <w:t xml:space="preserve"> Phản ứ</w:t>
      </w:r>
      <w:r w:rsidR="006F1302">
        <w:rPr>
          <w:rFonts w:eastAsia="Times New Roman" w:cs="Times New Roman"/>
          <w:sz w:val="24"/>
          <w:szCs w:val="24"/>
        </w:rPr>
        <w:t>ng phụ chính là tăng nhãn áp ở 13 bệnh nhân (0.1</w:t>
      </w:r>
      <w:r w:rsidRPr="00B3340C">
        <w:rPr>
          <w:rFonts w:eastAsia="Times New Roman" w:cs="Times New Roman"/>
          <w:sz w:val="24"/>
          <w:szCs w:val="24"/>
        </w:rPr>
        <w:t>3%), làm n</w:t>
      </w:r>
      <w:r w:rsidR="007132EA">
        <w:rPr>
          <w:rFonts w:eastAsia="Times New Roman" w:cs="Times New Roman"/>
          <w:sz w:val="24"/>
          <w:szCs w:val="24"/>
        </w:rPr>
        <w:t>ặng thêm viêm kết mạc dị ứng ở 5 bệnh nhân (0.05</w:t>
      </w:r>
      <w:r w:rsidR="00270AF3">
        <w:rPr>
          <w:rFonts w:eastAsia="Times New Roman" w:cs="Times New Roman"/>
          <w:sz w:val="24"/>
          <w:szCs w:val="24"/>
        </w:rPr>
        <w:t xml:space="preserve">%), tiết dịch ở mắt 04 bệnh </w:t>
      </w:r>
      <w:proofErr w:type="gramStart"/>
      <w:r w:rsidR="00270AF3">
        <w:rPr>
          <w:rFonts w:eastAsia="Times New Roman" w:cs="Times New Roman"/>
          <w:sz w:val="24"/>
          <w:szCs w:val="24"/>
        </w:rPr>
        <w:t>nhân(</w:t>
      </w:r>
      <w:proofErr w:type="gramEnd"/>
      <w:r w:rsidR="00270AF3">
        <w:rPr>
          <w:rFonts w:eastAsia="Times New Roman" w:cs="Times New Roman"/>
          <w:sz w:val="24"/>
          <w:szCs w:val="24"/>
        </w:rPr>
        <w:t xml:space="preserve"> 0,.4%)</w:t>
      </w:r>
      <w:r w:rsidRPr="00B3340C">
        <w:rPr>
          <w:rFonts w:eastAsia="Times New Roman" w:cs="Times New Roman"/>
          <w:sz w:val="24"/>
          <w:szCs w:val="24"/>
        </w:rPr>
        <w:t xml:space="preserve"> [Lúc đánh giá phản</w:t>
      </w:r>
      <w:r w:rsidR="00270AF3">
        <w:rPr>
          <w:rFonts w:eastAsia="Times New Roman" w:cs="Times New Roman"/>
          <w:sz w:val="24"/>
          <w:szCs w:val="24"/>
        </w:rPr>
        <w:t xml:space="preserve"> </w:t>
      </w:r>
      <w:r w:rsidRPr="00B3340C">
        <w:rPr>
          <w:rFonts w:eastAsia="Times New Roman" w:cs="Times New Roman"/>
          <w:sz w:val="24"/>
          <w:szCs w:val="24"/>
        </w:rPr>
        <w:t>ứng phụ] </w:t>
      </w:r>
    </w:p>
    <w:p w:rsidR="00102D0D" w:rsidRDefault="00B3340C" w:rsidP="00B3340C">
      <w:pPr>
        <w:spacing w:line="360" w:lineRule="atLeast"/>
        <w:rPr>
          <w:rFonts w:eastAsia="Times New Roman" w:cs="Times New Roman"/>
          <w:sz w:val="24"/>
          <w:szCs w:val="24"/>
        </w:rPr>
      </w:pPr>
      <w:r w:rsidRPr="00B3340C">
        <w:rPr>
          <w:rFonts w:eastAsia="Times New Roman" w:cs="Times New Roman"/>
          <w:sz w:val="24"/>
          <w:szCs w:val="24"/>
        </w:rPr>
        <w:t>- Phản ứng phụ có ý nghĩa lâm sàng (“hiếm”: &lt; 0.1%, ít gặp: 0.1% - &lt; 5%, không biểu hiện đặc hiệu: &gt; 5% hoặc chưa rõ tần suất).</w:t>
      </w:r>
    </w:p>
    <w:p w:rsidR="00102D0D" w:rsidRDefault="00102D0D" w:rsidP="00B3340C">
      <w:pPr>
        <w:spacing w:line="360" w:lineRule="atLeast"/>
        <w:rPr>
          <w:rFonts w:eastAsia="Times New Roman" w:cs="Times New Roman"/>
          <w:sz w:val="24"/>
          <w:szCs w:val="24"/>
        </w:rPr>
      </w:pPr>
      <w:r>
        <w:rPr>
          <w:rFonts w:eastAsia="Times New Roman" w:cs="Times New Roman"/>
          <w:sz w:val="24"/>
          <w:szCs w:val="24"/>
        </w:rPr>
        <w:t> </w:t>
      </w:r>
      <w:r w:rsidR="00B3340C" w:rsidRPr="00B3340C">
        <w:rPr>
          <w:rFonts w:eastAsia="Times New Roman" w:cs="Times New Roman"/>
          <w:sz w:val="24"/>
          <w:szCs w:val="24"/>
        </w:rPr>
        <w:t xml:space="preserve">+Glaucoma: Tăng nhãn áp hoặc glaucoma đôi khi có thể xảy ra vài tuần sau khi dùng thuốc này kéo dài. </w:t>
      </w:r>
      <w:proofErr w:type="gramStart"/>
      <w:r w:rsidR="00B3340C" w:rsidRPr="00B3340C">
        <w:rPr>
          <w:rFonts w:eastAsia="Times New Roman" w:cs="Times New Roman"/>
          <w:sz w:val="24"/>
          <w:szCs w:val="24"/>
        </w:rPr>
        <w:t>cần</w:t>
      </w:r>
      <w:proofErr w:type="gramEnd"/>
      <w:r w:rsidR="00B3340C" w:rsidRPr="00B3340C">
        <w:rPr>
          <w:rFonts w:eastAsia="Times New Roman" w:cs="Times New Roman"/>
          <w:sz w:val="24"/>
          <w:szCs w:val="24"/>
        </w:rPr>
        <w:t xml:space="preserve"> giám sát định kỳ áp lực nội n</w:t>
      </w:r>
      <w:r>
        <w:rPr>
          <w:rFonts w:eastAsia="Times New Roman" w:cs="Times New Roman"/>
          <w:sz w:val="24"/>
          <w:szCs w:val="24"/>
        </w:rPr>
        <w:t>hãn trong qua trình điều trị. </w:t>
      </w:r>
      <w:r>
        <w:rPr>
          <w:rFonts w:eastAsia="Times New Roman" w:cs="Times New Roman"/>
          <w:sz w:val="24"/>
          <w:szCs w:val="24"/>
        </w:rPr>
        <w:br/>
      </w:r>
      <w:r w:rsidR="00B3340C" w:rsidRPr="00B3340C">
        <w:rPr>
          <w:rFonts w:eastAsia="Times New Roman" w:cs="Times New Roman"/>
          <w:sz w:val="24"/>
          <w:szCs w:val="24"/>
        </w:rPr>
        <w:t>+ Herpes giác mạc, nấm giác mạc, nhiễm Pseudomonas aeruginosa: Dùng thuốc n</w:t>
      </w:r>
      <w:r w:rsidR="006E751B">
        <w:rPr>
          <w:rFonts w:eastAsia="Times New Roman" w:cs="Times New Roman"/>
          <w:sz w:val="24"/>
          <w:szCs w:val="24"/>
        </w:rPr>
        <w:t>à</w:t>
      </w:r>
      <w:r w:rsidR="00B3340C" w:rsidRPr="00B3340C">
        <w:rPr>
          <w:rFonts w:eastAsia="Times New Roman" w:cs="Times New Roman"/>
          <w:sz w:val="24"/>
          <w:szCs w:val="24"/>
        </w:rPr>
        <w:t>y có thể dẫn đến herpes giác mạc, nấm giác mạc, nhiễm Pseudomonas aeruginosa, v.v...</w:t>
      </w:r>
      <w:proofErr w:type="gramStart"/>
      <w:r w:rsidR="00B3340C" w:rsidRPr="00B3340C">
        <w:rPr>
          <w:rFonts w:eastAsia="Times New Roman" w:cs="Times New Roman"/>
          <w:sz w:val="24"/>
          <w:szCs w:val="24"/>
        </w:rPr>
        <w:t>Nêu xảy ra các triệu chứng này, cần có các biện pháp điêu trị thích hợp.</w:t>
      </w:r>
      <w:proofErr w:type="gramEnd"/>
    </w:p>
    <w:p w:rsidR="00B8131D" w:rsidRDefault="006E751B" w:rsidP="00B3340C">
      <w:pPr>
        <w:spacing w:line="360" w:lineRule="atLeast"/>
        <w:rPr>
          <w:rFonts w:eastAsia="Times New Roman" w:cs="Times New Roman"/>
          <w:sz w:val="24"/>
          <w:szCs w:val="24"/>
        </w:rPr>
      </w:pPr>
      <w:r>
        <w:rPr>
          <w:rFonts w:eastAsia="Times New Roman" w:cs="Times New Roman"/>
          <w:sz w:val="24"/>
          <w:szCs w:val="24"/>
        </w:rPr>
        <w:t> </w:t>
      </w:r>
      <w:r w:rsidR="00B3340C" w:rsidRPr="00B3340C">
        <w:rPr>
          <w:rFonts w:eastAsia="Times New Roman" w:cs="Times New Roman"/>
          <w:sz w:val="24"/>
          <w:szCs w:val="24"/>
        </w:rPr>
        <w:t>+Thủng giác mạc: Có thể xảy ra thủng giác mạc nếu dùng thuốc này cho những bệnh nhân bị herpes giác mạc, loét hoặc chấn thương giác mạc</w:t>
      </w:r>
      <w:proofErr w:type="gramStart"/>
      <w:r w:rsidR="00B3340C" w:rsidRPr="00B3340C">
        <w:rPr>
          <w:rFonts w:eastAsia="Times New Roman" w:cs="Times New Roman"/>
          <w:sz w:val="24"/>
          <w:szCs w:val="24"/>
        </w:rPr>
        <w:t>,</w:t>
      </w:r>
      <w:r w:rsidR="00B8131D">
        <w:rPr>
          <w:rFonts w:eastAsia="Times New Roman" w:cs="Times New Roman"/>
          <w:sz w:val="24"/>
          <w:szCs w:val="24"/>
        </w:rPr>
        <w:t>vv</w:t>
      </w:r>
      <w:proofErr w:type="gramEnd"/>
      <w:r w:rsidR="00B8131D">
        <w:rPr>
          <w:rFonts w:eastAsia="Times New Roman" w:cs="Times New Roman"/>
          <w:sz w:val="24"/>
          <w:szCs w:val="24"/>
        </w:rPr>
        <w:t>..</w:t>
      </w:r>
    </w:p>
    <w:p w:rsidR="00B8131D" w:rsidRDefault="00B8131D" w:rsidP="00B3340C">
      <w:pPr>
        <w:spacing w:line="360" w:lineRule="atLeast"/>
        <w:rPr>
          <w:rFonts w:eastAsia="Times New Roman" w:cs="Times New Roman"/>
          <w:sz w:val="24"/>
          <w:szCs w:val="24"/>
        </w:rPr>
      </w:pPr>
      <w:r>
        <w:rPr>
          <w:rFonts w:eastAsia="Times New Roman" w:cs="Times New Roman"/>
          <w:sz w:val="24"/>
          <w:szCs w:val="24"/>
        </w:rPr>
        <w:t> </w:t>
      </w:r>
      <w:r w:rsidR="00B3340C" w:rsidRPr="00B3340C">
        <w:rPr>
          <w:rFonts w:eastAsia="Times New Roman" w:cs="Times New Roman"/>
          <w:sz w:val="24"/>
          <w:szCs w:val="24"/>
        </w:rPr>
        <w:t>+Đục thủy tinh thể dưới bao sau: Dùng thuốc này dài hạn có thể</w:t>
      </w:r>
      <w:r>
        <w:rPr>
          <w:rFonts w:eastAsia="Times New Roman" w:cs="Times New Roman"/>
          <w:sz w:val="24"/>
          <w:szCs w:val="24"/>
        </w:rPr>
        <w:t xml:space="preserve"> </w:t>
      </w:r>
      <w:r w:rsidR="00B3340C" w:rsidRPr="00B3340C">
        <w:rPr>
          <w:rFonts w:eastAsia="Times New Roman" w:cs="Times New Roman"/>
          <w:sz w:val="24"/>
          <w:szCs w:val="24"/>
        </w:rPr>
        <w:t>xảy ra đục thủy tinh thể dưới bao sau. </w:t>
      </w:r>
    </w:p>
    <w:p w:rsidR="00B8131D" w:rsidRDefault="00B3340C" w:rsidP="00B3340C">
      <w:pPr>
        <w:spacing w:line="360" w:lineRule="atLeast"/>
        <w:rPr>
          <w:rFonts w:eastAsia="Times New Roman" w:cs="Times New Roman"/>
          <w:sz w:val="24"/>
          <w:szCs w:val="24"/>
        </w:rPr>
      </w:pPr>
      <w:r w:rsidRPr="00B3340C">
        <w:rPr>
          <w:rFonts w:eastAsia="Times New Roman" w:cs="Times New Roman"/>
          <w:sz w:val="24"/>
          <w:szCs w:val="24"/>
        </w:rPr>
        <w:t>-Phản ứng phụ khác</w:t>
      </w:r>
    </w:p>
    <w:p w:rsidR="00B8131D" w:rsidRDefault="00B8131D" w:rsidP="00B3340C">
      <w:pPr>
        <w:spacing w:line="360" w:lineRule="atLeast"/>
        <w:rPr>
          <w:rFonts w:eastAsia="Times New Roman" w:cs="Times New Roman"/>
          <w:sz w:val="24"/>
          <w:szCs w:val="24"/>
        </w:rPr>
      </w:pPr>
      <w:r>
        <w:rPr>
          <w:rFonts w:eastAsia="Times New Roman" w:cs="Times New Roman"/>
          <w:sz w:val="24"/>
          <w:szCs w:val="24"/>
        </w:rPr>
        <w:t> </w:t>
      </w:r>
      <w:proofErr w:type="gramStart"/>
      <w:r w:rsidR="00B3340C" w:rsidRPr="00B3340C">
        <w:rPr>
          <w:rFonts w:eastAsia="Times New Roman" w:cs="Times New Roman"/>
          <w:sz w:val="24"/>
          <w:szCs w:val="24"/>
        </w:rPr>
        <w:t>Nếu có các phản ứng phụ sau đây, nên áp dụng biện pháp thích hợp như ngưng dùng</w:t>
      </w:r>
      <w:r>
        <w:rPr>
          <w:rFonts w:eastAsia="Times New Roman" w:cs="Times New Roman"/>
          <w:sz w:val="24"/>
          <w:szCs w:val="24"/>
        </w:rPr>
        <w:t xml:space="preserve"> thuốc.</w:t>
      </w:r>
      <w:proofErr w:type="gramEnd"/>
      <w:r>
        <w:rPr>
          <w:rFonts w:eastAsia="Times New Roman" w:cs="Times New Roman"/>
          <w:sz w:val="24"/>
          <w:szCs w:val="24"/>
        </w:rPr>
        <w:t> </w:t>
      </w:r>
      <w:r>
        <w:rPr>
          <w:rFonts w:eastAsia="Times New Roman" w:cs="Times New Roman"/>
          <w:sz w:val="24"/>
          <w:szCs w:val="24"/>
        </w:rPr>
        <w:br/>
      </w:r>
      <w:r w:rsidR="00B3340C" w:rsidRPr="00B3340C">
        <w:rPr>
          <w:rFonts w:eastAsia="Times New Roman" w:cs="Times New Roman"/>
          <w:i/>
          <w:sz w:val="24"/>
          <w:szCs w:val="24"/>
        </w:rPr>
        <w:t>Tần suất không rõ</w:t>
      </w:r>
      <w:r w:rsidR="00B3340C" w:rsidRPr="00B3340C">
        <w:rPr>
          <w:rFonts w:eastAsia="Times New Roman" w:cs="Times New Roman"/>
          <w:sz w:val="24"/>
          <w:szCs w:val="24"/>
        </w:rPr>
        <w:t> </w:t>
      </w:r>
    </w:p>
    <w:p w:rsidR="00B8131D" w:rsidRDefault="00B3340C" w:rsidP="00B3340C">
      <w:pPr>
        <w:spacing w:line="360" w:lineRule="atLeast"/>
        <w:rPr>
          <w:rFonts w:eastAsia="Times New Roman" w:cs="Times New Roman"/>
          <w:sz w:val="24"/>
          <w:szCs w:val="24"/>
        </w:rPr>
      </w:pPr>
      <w:r w:rsidRPr="00B3340C">
        <w:rPr>
          <w:rFonts w:eastAsia="Times New Roman" w:cs="Times New Roman"/>
          <w:sz w:val="24"/>
          <w:szCs w:val="24"/>
        </w:rPr>
        <w:t>Quá mẫn cảm / Viêm bờ mi, viêm da mí mắt, phát ban</w:t>
      </w:r>
    </w:p>
    <w:p w:rsidR="00B8131D" w:rsidRDefault="0019330D" w:rsidP="00B3340C">
      <w:pPr>
        <w:spacing w:line="360" w:lineRule="atLeast"/>
        <w:rPr>
          <w:rFonts w:eastAsia="Times New Roman" w:cs="Times New Roman"/>
          <w:sz w:val="24"/>
          <w:szCs w:val="24"/>
        </w:rPr>
      </w:pPr>
      <w:r>
        <w:rPr>
          <w:rFonts w:eastAsia="Times New Roman" w:cs="Times New Roman"/>
          <w:sz w:val="24"/>
          <w:szCs w:val="24"/>
        </w:rPr>
        <w:t> </w:t>
      </w:r>
      <w:r w:rsidR="00B3340C" w:rsidRPr="00B3340C">
        <w:rPr>
          <w:rFonts w:eastAsia="Times New Roman" w:cs="Times New Roman"/>
          <w:sz w:val="24"/>
          <w:szCs w:val="24"/>
        </w:rPr>
        <w:t>Mắt / Kích ứng mắt, xung huyết kết mạc </w:t>
      </w:r>
    </w:p>
    <w:p w:rsidR="00B8131D" w:rsidRDefault="00B3340C" w:rsidP="00B3340C">
      <w:pPr>
        <w:spacing w:line="360" w:lineRule="atLeast"/>
        <w:rPr>
          <w:rFonts w:eastAsia="Times New Roman" w:cs="Times New Roman"/>
          <w:sz w:val="24"/>
          <w:szCs w:val="24"/>
        </w:rPr>
      </w:pPr>
      <w:r w:rsidRPr="00B3340C">
        <w:rPr>
          <w:rFonts w:eastAsia="Times New Roman" w:cs="Times New Roman"/>
          <w:sz w:val="24"/>
          <w:szCs w:val="24"/>
        </w:rPr>
        <w:t>Hệ thống tuyến yên - vỏ thượng thận (nếu dùng dài hạn)/ ức chế hệ thố</w:t>
      </w:r>
      <w:r w:rsidR="0019330D">
        <w:rPr>
          <w:rFonts w:eastAsia="Times New Roman" w:cs="Times New Roman"/>
          <w:sz w:val="24"/>
          <w:szCs w:val="24"/>
        </w:rPr>
        <w:t>ng tuyến yên - vỏ thượng thận </w:t>
      </w:r>
      <w:r w:rsidR="0019330D">
        <w:rPr>
          <w:rFonts w:eastAsia="Times New Roman" w:cs="Times New Roman"/>
          <w:sz w:val="24"/>
          <w:szCs w:val="24"/>
        </w:rPr>
        <w:br/>
      </w:r>
      <w:r w:rsidRPr="00B3340C">
        <w:rPr>
          <w:rFonts w:eastAsia="Times New Roman" w:cs="Times New Roman"/>
          <w:sz w:val="24"/>
          <w:szCs w:val="24"/>
        </w:rPr>
        <w:t>Các phản ứng phụ khác</w:t>
      </w:r>
    </w:p>
    <w:p w:rsidR="0019330D" w:rsidRDefault="0019330D" w:rsidP="00B3340C">
      <w:pPr>
        <w:spacing w:line="360" w:lineRule="atLeast"/>
        <w:rPr>
          <w:rFonts w:eastAsia="Times New Roman" w:cs="Times New Roman"/>
          <w:sz w:val="24"/>
          <w:szCs w:val="24"/>
        </w:rPr>
      </w:pPr>
      <w:r>
        <w:rPr>
          <w:rFonts w:eastAsia="Times New Roman" w:cs="Times New Roman"/>
          <w:sz w:val="24"/>
          <w:szCs w:val="24"/>
        </w:rPr>
        <w:t> </w:t>
      </w:r>
      <w:r w:rsidR="00B3340C" w:rsidRPr="00B3340C">
        <w:rPr>
          <w:rFonts w:eastAsia="Times New Roman" w:cs="Times New Roman"/>
          <w:sz w:val="24"/>
          <w:szCs w:val="24"/>
        </w:rPr>
        <w:t>Làm vết thương chậm lành </w:t>
      </w:r>
    </w:p>
    <w:p w:rsidR="0019330D" w:rsidRPr="00C90AC1" w:rsidRDefault="00B3340C" w:rsidP="00B3340C">
      <w:pPr>
        <w:spacing w:line="360" w:lineRule="atLeast"/>
        <w:rPr>
          <w:rFonts w:eastAsia="Times New Roman" w:cs="Times New Roman"/>
          <w:b/>
          <w:i/>
          <w:sz w:val="24"/>
          <w:szCs w:val="24"/>
          <w:u w:val="single"/>
        </w:rPr>
      </w:pPr>
      <w:r w:rsidRPr="00C90AC1">
        <w:rPr>
          <w:rFonts w:eastAsia="Times New Roman" w:cs="Times New Roman"/>
          <w:b/>
          <w:i/>
          <w:sz w:val="24"/>
          <w:szCs w:val="24"/>
          <w:u w:val="single"/>
        </w:rPr>
        <w:t>Sử dụng ở người lớn tuổi</w:t>
      </w:r>
    </w:p>
    <w:p w:rsidR="00B3340C" w:rsidRPr="00B3340C" w:rsidRDefault="0019330D" w:rsidP="00B3340C">
      <w:pPr>
        <w:spacing w:line="360" w:lineRule="atLeast"/>
        <w:rPr>
          <w:rFonts w:eastAsia="Times New Roman" w:cs="Times New Roman"/>
          <w:sz w:val="24"/>
          <w:szCs w:val="24"/>
        </w:rPr>
      </w:pPr>
      <w:r>
        <w:rPr>
          <w:rFonts w:eastAsia="Times New Roman" w:cs="Times New Roman"/>
          <w:sz w:val="24"/>
          <w:szCs w:val="24"/>
        </w:rPr>
        <w:t> </w:t>
      </w:r>
      <w:proofErr w:type="gramStart"/>
      <w:r w:rsidR="00B3340C" w:rsidRPr="00B3340C">
        <w:rPr>
          <w:rFonts w:eastAsia="Times New Roman" w:cs="Times New Roman"/>
          <w:sz w:val="24"/>
          <w:szCs w:val="24"/>
        </w:rPr>
        <w:t>Vì chức năng sinh lý ở người lớn tuổi thường suy giảm, cần có biện pháp đề phòng thích hợp khi dùng thuốc này.</w:t>
      </w:r>
      <w:proofErr w:type="gramEnd"/>
    </w:p>
    <w:p w:rsidR="0019330D" w:rsidRPr="00A51970" w:rsidRDefault="00B3340C" w:rsidP="0019330D">
      <w:pPr>
        <w:spacing w:before="199" w:after="199" w:line="240" w:lineRule="auto"/>
        <w:outlineLvl w:val="1"/>
        <w:rPr>
          <w:rFonts w:eastAsia="Times New Roman" w:cs="Times New Roman"/>
          <w:b/>
          <w:bCs/>
          <w:sz w:val="26"/>
          <w:szCs w:val="26"/>
          <w:u w:val="single"/>
        </w:rPr>
      </w:pPr>
      <w:r w:rsidRPr="00A51970">
        <w:rPr>
          <w:rFonts w:eastAsia="Times New Roman" w:cs="Times New Roman"/>
          <w:b/>
          <w:bCs/>
          <w:sz w:val="26"/>
          <w:szCs w:val="26"/>
          <w:u w:val="single"/>
        </w:rPr>
        <w:t>Chú ý đề phòng:</w:t>
      </w:r>
    </w:p>
    <w:p w:rsidR="0019330D" w:rsidRDefault="00B3340C" w:rsidP="0019330D">
      <w:pPr>
        <w:spacing w:before="199" w:after="199" w:line="240" w:lineRule="auto"/>
        <w:outlineLvl w:val="1"/>
        <w:rPr>
          <w:rFonts w:eastAsia="Times New Roman" w:cs="Times New Roman"/>
          <w:sz w:val="24"/>
          <w:szCs w:val="24"/>
        </w:rPr>
      </w:pPr>
      <w:r w:rsidRPr="00B3340C">
        <w:rPr>
          <w:rFonts w:eastAsia="Times New Roman" w:cs="Times New Roman"/>
          <w:sz w:val="24"/>
          <w:szCs w:val="24"/>
        </w:rPr>
        <w:t>-Khi dùng: cẩn thận không để đầu lọ chạm trực tiếp vào mắt để tránh nhiễm ban thuốc. </w:t>
      </w:r>
      <w:r w:rsidRPr="00B3340C">
        <w:rPr>
          <w:rFonts w:eastAsia="Times New Roman" w:cs="Times New Roman"/>
          <w:sz w:val="24"/>
          <w:szCs w:val="24"/>
        </w:rPr>
        <w:br/>
      </w:r>
      <w:r w:rsidRPr="00B3340C">
        <w:rPr>
          <w:rFonts w:eastAsia="Times New Roman" w:cs="Times New Roman"/>
          <w:sz w:val="24"/>
          <w:szCs w:val="24"/>
        </w:rPr>
        <w:br/>
        <w:t>Thai kỳ </w:t>
      </w:r>
    </w:p>
    <w:p w:rsidR="0019330D" w:rsidRDefault="00B3340C" w:rsidP="0019330D">
      <w:pPr>
        <w:spacing w:before="199" w:after="199" w:line="240" w:lineRule="auto"/>
        <w:outlineLvl w:val="1"/>
        <w:rPr>
          <w:rFonts w:eastAsia="Times New Roman" w:cs="Times New Roman"/>
          <w:sz w:val="24"/>
          <w:szCs w:val="24"/>
        </w:rPr>
      </w:pPr>
      <w:r w:rsidRPr="00B3340C">
        <w:rPr>
          <w:rFonts w:eastAsia="Times New Roman" w:cs="Times New Roman"/>
          <w:sz w:val="24"/>
          <w:szCs w:val="24"/>
        </w:rPr>
        <w:t xml:space="preserve">-Tránh dùng thuốc này kéo dài hoặc thường xuyên cho phụ nữ có </w:t>
      </w:r>
      <w:proofErr w:type="gramStart"/>
      <w:r w:rsidRPr="00B3340C">
        <w:rPr>
          <w:rFonts w:eastAsia="Times New Roman" w:cs="Times New Roman"/>
          <w:sz w:val="24"/>
          <w:szCs w:val="24"/>
        </w:rPr>
        <w:t>thai</w:t>
      </w:r>
      <w:proofErr w:type="gramEnd"/>
      <w:r w:rsidRPr="00B3340C">
        <w:rPr>
          <w:rFonts w:eastAsia="Times New Roman" w:cs="Times New Roman"/>
          <w:sz w:val="24"/>
          <w:szCs w:val="24"/>
        </w:rPr>
        <w:t xml:space="preserve"> hoặc có khả năng có thai. (Độ an toàn của thuốc này trong quá trình mang </w:t>
      </w:r>
      <w:proofErr w:type="gramStart"/>
      <w:r w:rsidRPr="00B3340C">
        <w:rPr>
          <w:rFonts w:eastAsia="Times New Roman" w:cs="Times New Roman"/>
          <w:sz w:val="24"/>
          <w:szCs w:val="24"/>
        </w:rPr>
        <w:t>thai</w:t>
      </w:r>
      <w:proofErr w:type="gramEnd"/>
      <w:r w:rsidRPr="00B3340C">
        <w:rPr>
          <w:rFonts w:eastAsia="Times New Roman" w:cs="Times New Roman"/>
          <w:sz w:val="24"/>
          <w:szCs w:val="24"/>
        </w:rPr>
        <w:t xml:space="preserve"> chưa được xác định.)</w:t>
      </w:r>
    </w:p>
    <w:p w:rsidR="0019330D" w:rsidRDefault="0019330D" w:rsidP="0019330D">
      <w:pPr>
        <w:spacing w:before="199" w:after="199" w:line="240" w:lineRule="auto"/>
        <w:outlineLvl w:val="1"/>
        <w:rPr>
          <w:rFonts w:eastAsia="Times New Roman" w:cs="Times New Roman"/>
          <w:sz w:val="24"/>
          <w:szCs w:val="24"/>
        </w:rPr>
      </w:pPr>
      <w:r>
        <w:rPr>
          <w:rFonts w:eastAsia="Times New Roman" w:cs="Times New Roman"/>
          <w:sz w:val="24"/>
          <w:szCs w:val="24"/>
        </w:rPr>
        <w:t> </w:t>
      </w:r>
      <w:r w:rsidR="00B3340C" w:rsidRPr="00B3340C">
        <w:rPr>
          <w:rFonts w:eastAsia="Times New Roman" w:cs="Times New Roman"/>
          <w:sz w:val="24"/>
          <w:szCs w:val="24"/>
        </w:rPr>
        <w:t xml:space="preserve">-Sử dụng cho </w:t>
      </w:r>
      <w:r>
        <w:rPr>
          <w:rFonts w:eastAsia="Times New Roman" w:cs="Times New Roman"/>
          <w:sz w:val="24"/>
          <w:szCs w:val="24"/>
        </w:rPr>
        <w:t>phụ nữ cho con bú: Chưa được biế</w:t>
      </w:r>
      <w:r w:rsidR="00B3340C" w:rsidRPr="00B3340C">
        <w:rPr>
          <w:rFonts w:eastAsia="Times New Roman" w:cs="Times New Roman"/>
          <w:sz w:val="24"/>
          <w:szCs w:val="24"/>
        </w:rPr>
        <w:t>t. </w:t>
      </w:r>
    </w:p>
    <w:p w:rsidR="00B3340C" w:rsidRDefault="00B3340C" w:rsidP="0019330D">
      <w:pPr>
        <w:spacing w:before="199" w:after="199" w:line="240" w:lineRule="auto"/>
        <w:outlineLvl w:val="1"/>
        <w:rPr>
          <w:rFonts w:eastAsia="Times New Roman" w:cs="Times New Roman"/>
          <w:sz w:val="24"/>
          <w:szCs w:val="24"/>
        </w:rPr>
      </w:pPr>
      <w:r w:rsidRPr="00B3340C">
        <w:rPr>
          <w:rFonts w:eastAsia="Times New Roman" w:cs="Times New Roman"/>
          <w:sz w:val="24"/>
          <w:szCs w:val="24"/>
        </w:rPr>
        <w:t xml:space="preserve">-Sử dụng trong </w:t>
      </w:r>
      <w:proofErr w:type="gramStart"/>
      <w:r w:rsidRPr="00B3340C">
        <w:rPr>
          <w:rFonts w:eastAsia="Times New Roman" w:cs="Times New Roman"/>
          <w:sz w:val="24"/>
          <w:szCs w:val="24"/>
        </w:rPr>
        <w:t>nhi</w:t>
      </w:r>
      <w:proofErr w:type="gramEnd"/>
      <w:r w:rsidRPr="00B3340C">
        <w:rPr>
          <w:rFonts w:eastAsia="Times New Roman" w:cs="Times New Roman"/>
          <w:sz w:val="24"/>
          <w:szCs w:val="24"/>
        </w:rPr>
        <w:t xml:space="preserve"> khoa: Cần thận trọng khi dùng thuốc này, đặc biệt ở trẻ em dưới 2 tuổi. (Độ </w:t>
      </w:r>
      <w:proofErr w:type="gramStart"/>
      <w:r w:rsidRPr="00B3340C">
        <w:rPr>
          <w:rFonts w:eastAsia="Times New Roman" w:cs="Times New Roman"/>
          <w:sz w:val="24"/>
          <w:szCs w:val="24"/>
        </w:rPr>
        <w:t>an</w:t>
      </w:r>
      <w:proofErr w:type="gramEnd"/>
      <w:r w:rsidRPr="00B3340C">
        <w:rPr>
          <w:rFonts w:eastAsia="Times New Roman" w:cs="Times New Roman"/>
          <w:sz w:val="24"/>
          <w:szCs w:val="24"/>
        </w:rPr>
        <w:t xml:space="preserve"> toàn của thuốc này ở trẻ em chưa được xác định.) </w:t>
      </w:r>
    </w:p>
    <w:p w:rsidR="00433353" w:rsidRDefault="00433353" w:rsidP="0019330D">
      <w:pPr>
        <w:spacing w:before="199" w:after="199" w:line="240" w:lineRule="auto"/>
        <w:outlineLvl w:val="1"/>
        <w:rPr>
          <w:rFonts w:eastAsia="Times New Roman" w:cs="Times New Roman"/>
          <w:b/>
          <w:sz w:val="24"/>
          <w:szCs w:val="24"/>
          <w:u w:val="single"/>
        </w:rPr>
      </w:pPr>
      <w:r w:rsidRPr="00433353">
        <w:rPr>
          <w:rFonts w:eastAsia="Times New Roman" w:cs="Times New Roman"/>
          <w:b/>
          <w:sz w:val="24"/>
          <w:szCs w:val="24"/>
        </w:rPr>
        <w:lastRenderedPageBreak/>
        <w:t xml:space="preserve">4. </w:t>
      </w:r>
      <w:r w:rsidRPr="00433353">
        <w:rPr>
          <w:rFonts w:eastAsia="Times New Roman" w:cs="Times New Roman"/>
          <w:b/>
          <w:sz w:val="24"/>
          <w:szCs w:val="24"/>
          <w:u w:val="single"/>
        </w:rPr>
        <w:t>Meloxicam</w:t>
      </w:r>
    </w:p>
    <w:p w:rsidR="00A96FCD" w:rsidRDefault="00A96FCD" w:rsidP="00A96FCD">
      <w:pPr>
        <w:pStyle w:val="Heading2"/>
        <w:spacing w:before="199" w:beforeAutospacing="0" w:after="199" w:afterAutospacing="0"/>
        <w:jc w:val="both"/>
        <w:rPr>
          <w:color w:val="800000"/>
          <w:sz w:val="24"/>
          <w:szCs w:val="24"/>
        </w:rPr>
      </w:pPr>
      <w:r w:rsidRPr="00A51970">
        <w:rPr>
          <w:sz w:val="24"/>
          <w:szCs w:val="24"/>
          <w:u w:val="single"/>
        </w:rPr>
        <w:t xml:space="preserve"> Thành phần</w:t>
      </w:r>
      <w:r w:rsidRPr="00A51970">
        <w:rPr>
          <w:sz w:val="24"/>
          <w:szCs w:val="24"/>
        </w:rPr>
        <w:t>:</w:t>
      </w:r>
      <w:r>
        <w:rPr>
          <w:color w:val="800000"/>
          <w:sz w:val="24"/>
          <w:szCs w:val="24"/>
        </w:rPr>
        <w:t xml:space="preserve">  </w:t>
      </w:r>
      <w:r w:rsidRPr="00A51970">
        <w:rPr>
          <w:b w:val="0"/>
          <w:sz w:val="24"/>
          <w:szCs w:val="24"/>
        </w:rPr>
        <w:t>Meloxicam …7,5mg</w:t>
      </w:r>
    </w:p>
    <w:p w:rsidR="00A96FCD" w:rsidRPr="00A51970" w:rsidRDefault="00C90AC1" w:rsidP="00A96FCD">
      <w:pPr>
        <w:pStyle w:val="Heading2"/>
        <w:spacing w:before="199" w:beforeAutospacing="0" w:after="199" w:afterAutospacing="0"/>
        <w:jc w:val="both"/>
        <w:rPr>
          <w:sz w:val="24"/>
          <w:szCs w:val="24"/>
          <w:u w:val="single"/>
        </w:rPr>
      </w:pPr>
      <w:r w:rsidRPr="00A51970">
        <w:rPr>
          <w:sz w:val="24"/>
          <w:szCs w:val="24"/>
        </w:rPr>
        <w:t xml:space="preserve"> </w:t>
      </w:r>
      <w:r w:rsidR="00A96FCD" w:rsidRPr="00A51970">
        <w:rPr>
          <w:sz w:val="24"/>
          <w:szCs w:val="24"/>
          <w:u w:val="single"/>
        </w:rPr>
        <w:t>Chỉ định:</w:t>
      </w:r>
    </w:p>
    <w:p w:rsidR="00A96FCD" w:rsidRPr="00A96FCD" w:rsidRDefault="004904D0" w:rsidP="00A96FCD">
      <w:pPr>
        <w:spacing w:line="360" w:lineRule="atLeast"/>
        <w:rPr>
          <w:rFonts w:cs="Times New Roman"/>
          <w:sz w:val="24"/>
          <w:szCs w:val="24"/>
        </w:rPr>
      </w:pPr>
      <w:hyperlink r:id="rId8" w:tgtFrame="_blank" w:tooltip="thuốc Meloxicam" w:history="1">
        <w:r w:rsidR="00A96FCD" w:rsidRPr="00A96FCD">
          <w:rPr>
            <w:rStyle w:val="Hyperlink"/>
            <w:rFonts w:cs="Times New Roman"/>
            <w:color w:val="0941DD"/>
            <w:sz w:val="24"/>
            <w:szCs w:val="24"/>
          </w:rPr>
          <w:t>Meloxicam</w:t>
        </w:r>
      </w:hyperlink>
      <w:r w:rsidR="00A96FCD" w:rsidRPr="00A96FCD">
        <w:rPr>
          <w:rFonts w:cs="Times New Roman"/>
          <w:sz w:val="24"/>
          <w:szCs w:val="24"/>
        </w:rPr>
        <w:t> được chỉ định điều trị triệu chứng dài hạn các cơn viêm đau mãn tính trong:  </w:t>
      </w:r>
    </w:p>
    <w:p w:rsidR="00A96FCD" w:rsidRPr="00A96FCD" w:rsidRDefault="00A96FCD" w:rsidP="00A96FCD">
      <w:pPr>
        <w:spacing w:line="360" w:lineRule="atLeast"/>
        <w:rPr>
          <w:rFonts w:cs="Times New Roman"/>
          <w:sz w:val="24"/>
          <w:szCs w:val="24"/>
        </w:rPr>
      </w:pPr>
      <w:r w:rsidRPr="00A96FCD">
        <w:rPr>
          <w:rFonts w:cs="Times New Roman"/>
          <w:sz w:val="24"/>
          <w:szCs w:val="24"/>
        </w:rPr>
        <w:t>- Viêm đau xương khớp (hư khớp, thoái hoá khớ</w:t>
      </w:r>
      <w:r>
        <w:rPr>
          <w:rFonts w:cs="Times New Roman"/>
          <w:sz w:val="24"/>
          <w:szCs w:val="24"/>
        </w:rPr>
        <w:t>p).</w:t>
      </w:r>
    </w:p>
    <w:p w:rsidR="00A96FCD" w:rsidRPr="00A96FCD" w:rsidRDefault="00A96FCD" w:rsidP="00A96FCD">
      <w:pPr>
        <w:spacing w:line="360" w:lineRule="atLeast"/>
        <w:rPr>
          <w:rFonts w:cs="Times New Roman"/>
          <w:sz w:val="24"/>
          <w:szCs w:val="24"/>
        </w:rPr>
      </w:pPr>
      <w:r w:rsidRPr="00A96FCD">
        <w:rPr>
          <w:rFonts w:cs="Times New Roman"/>
          <w:sz w:val="24"/>
          <w:szCs w:val="24"/>
        </w:rPr>
        <w:t>- </w:t>
      </w:r>
      <w:hyperlink r:id="rId9" w:tgtFrame="_blank" w:tooltip="Điều trị viêm đa khớp dạng thấp" w:history="1">
        <w:r w:rsidRPr="00A96FCD">
          <w:rPr>
            <w:rStyle w:val="Hyperlink"/>
            <w:rFonts w:cs="Times New Roman"/>
            <w:color w:val="0941DD"/>
            <w:sz w:val="24"/>
            <w:szCs w:val="24"/>
          </w:rPr>
          <w:t>Viêm khớp dạng thấp</w:t>
        </w:r>
      </w:hyperlink>
      <w:r w:rsidRPr="00A96FCD">
        <w:rPr>
          <w:rFonts w:cs="Times New Roman"/>
          <w:sz w:val="24"/>
          <w:szCs w:val="24"/>
        </w:rPr>
        <w:t>. </w:t>
      </w:r>
    </w:p>
    <w:p w:rsidR="00A96FCD" w:rsidRPr="00A96FCD" w:rsidRDefault="00A96FCD" w:rsidP="00A96FCD">
      <w:pPr>
        <w:spacing w:line="360" w:lineRule="atLeast"/>
        <w:rPr>
          <w:rFonts w:cs="Times New Roman"/>
          <w:sz w:val="24"/>
          <w:szCs w:val="24"/>
        </w:rPr>
      </w:pPr>
      <w:r w:rsidRPr="00A96FCD">
        <w:rPr>
          <w:rFonts w:cs="Times New Roman"/>
          <w:sz w:val="24"/>
          <w:szCs w:val="24"/>
        </w:rPr>
        <w:t>- </w:t>
      </w:r>
      <w:hyperlink r:id="rId10" w:tgtFrame="_blank" w:tooltip="Bệnh viêm cột sống dính khớp điều trị thế nào" w:history="1">
        <w:r w:rsidRPr="00A96FCD">
          <w:rPr>
            <w:rStyle w:val="Hyperlink"/>
            <w:rFonts w:cs="Times New Roman"/>
            <w:color w:val="0941DD"/>
            <w:sz w:val="24"/>
            <w:szCs w:val="24"/>
          </w:rPr>
          <w:t>Viêm cột sống dính khớp</w:t>
        </w:r>
      </w:hyperlink>
      <w:r w:rsidRPr="00A96FCD">
        <w:rPr>
          <w:rFonts w:cs="Times New Roman"/>
          <w:sz w:val="24"/>
          <w:szCs w:val="24"/>
        </w:rPr>
        <w:t>.</w:t>
      </w:r>
    </w:p>
    <w:p w:rsidR="00C3402B" w:rsidRPr="00C90374" w:rsidRDefault="00A96FCD" w:rsidP="00C3402B">
      <w:pPr>
        <w:pStyle w:val="Heading2"/>
        <w:spacing w:before="199" w:beforeAutospacing="0" w:after="199" w:afterAutospacing="0"/>
        <w:jc w:val="both"/>
        <w:rPr>
          <w:sz w:val="24"/>
          <w:szCs w:val="24"/>
          <w:u w:val="single"/>
        </w:rPr>
      </w:pPr>
      <w:r w:rsidRPr="00C90374">
        <w:rPr>
          <w:sz w:val="24"/>
          <w:szCs w:val="24"/>
          <w:u w:val="single"/>
        </w:rPr>
        <w:t>Liều lượng - Cách dùng</w:t>
      </w:r>
    </w:p>
    <w:p w:rsidR="00A96FCD" w:rsidRPr="008C0D80" w:rsidRDefault="00A96FCD" w:rsidP="00C3402B">
      <w:pPr>
        <w:pStyle w:val="Heading2"/>
        <w:spacing w:before="199" w:beforeAutospacing="0" w:after="199" w:afterAutospacing="0"/>
        <w:jc w:val="both"/>
        <w:rPr>
          <w:b w:val="0"/>
          <w:color w:val="800000"/>
          <w:sz w:val="24"/>
          <w:szCs w:val="24"/>
        </w:rPr>
      </w:pPr>
      <w:r w:rsidRPr="008C0D80">
        <w:rPr>
          <w:b w:val="0"/>
          <w:sz w:val="24"/>
          <w:szCs w:val="24"/>
        </w:rPr>
        <w:t xml:space="preserve">- Viêm khớp dạng thấp, viêm cột sống dính khớp: </w:t>
      </w:r>
      <w:r w:rsidR="004F386A">
        <w:rPr>
          <w:b w:val="0"/>
          <w:sz w:val="24"/>
          <w:szCs w:val="24"/>
        </w:rPr>
        <w:t>0</w:t>
      </w:r>
      <w:r w:rsidRPr="008C0D80">
        <w:rPr>
          <w:b w:val="0"/>
          <w:sz w:val="24"/>
          <w:szCs w:val="24"/>
        </w:rPr>
        <w:t xml:space="preserve">2 </w:t>
      </w:r>
      <w:proofErr w:type="gramStart"/>
      <w:r w:rsidRPr="008C0D80">
        <w:rPr>
          <w:b w:val="0"/>
          <w:sz w:val="24"/>
          <w:szCs w:val="24"/>
        </w:rPr>
        <w:t>viên(</w:t>
      </w:r>
      <w:proofErr w:type="gramEnd"/>
      <w:r w:rsidRPr="008C0D80">
        <w:rPr>
          <w:b w:val="0"/>
          <w:sz w:val="24"/>
          <w:szCs w:val="24"/>
        </w:rPr>
        <w:t xml:space="preserve">7,5 mg)/ngày. Tuỳ đáp ứng điều trị có thể giảm liều còn </w:t>
      </w:r>
      <w:r w:rsidR="004F386A">
        <w:rPr>
          <w:b w:val="0"/>
          <w:sz w:val="24"/>
          <w:szCs w:val="24"/>
        </w:rPr>
        <w:t>0</w:t>
      </w:r>
      <w:r w:rsidRPr="008C0D80">
        <w:rPr>
          <w:b w:val="0"/>
          <w:sz w:val="24"/>
          <w:szCs w:val="24"/>
        </w:rPr>
        <w:t>1 viên (7</w:t>
      </w:r>
      <w:proofErr w:type="gramStart"/>
      <w:r w:rsidRPr="008C0D80">
        <w:rPr>
          <w:b w:val="0"/>
          <w:sz w:val="24"/>
          <w:szCs w:val="24"/>
        </w:rPr>
        <w:t>,5</w:t>
      </w:r>
      <w:proofErr w:type="gramEnd"/>
      <w:r w:rsidRPr="008C0D80">
        <w:rPr>
          <w:b w:val="0"/>
          <w:sz w:val="24"/>
          <w:szCs w:val="24"/>
        </w:rPr>
        <w:t xml:space="preserve"> mg)/ngày.</w:t>
      </w:r>
    </w:p>
    <w:p w:rsidR="00A96FCD" w:rsidRPr="00A96FCD" w:rsidRDefault="00A96FCD" w:rsidP="00A96FCD">
      <w:pPr>
        <w:spacing w:line="360" w:lineRule="atLeast"/>
        <w:rPr>
          <w:rFonts w:cs="Times New Roman"/>
          <w:sz w:val="24"/>
          <w:szCs w:val="24"/>
        </w:rPr>
      </w:pPr>
      <w:r w:rsidRPr="00A96FCD">
        <w:rPr>
          <w:rFonts w:cs="Times New Roman"/>
          <w:sz w:val="24"/>
          <w:szCs w:val="24"/>
        </w:rPr>
        <w:t>- Viêm đau xương khớp: 1 viên (7</w:t>
      </w:r>
      <w:proofErr w:type="gramStart"/>
      <w:r w:rsidRPr="00A96FCD">
        <w:rPr>
          <w:rFonts w:cs="Times New Roman"/>
          <w:sz w:val="24"/>
          <w:szCs w:val="24"/>
        </w:rPr>
        <w:t>,5</w:t>
      </w:r>
      <w:proofErr w:type="gramEnd"/>
      <w:r w:rsidRPr="00A96FCD">
        <w:rPr>
          <w:rFonts w:cs="Times New Roman"/>
          <w:sz w:val="24"/>
          <w:szCs w:val="24"/>
        </w:rPr>
        <w:t xml:space="preserve"> mg) /ngày. Nếu cần có thể tăng liều đến 2 viên (7</w:t>
      </w:r>
      <w:proofErr w:type="gramStart"/>
      <w:r w:rsidRPr="00A96FCD">
        <w:rPr>
          <w:rFonts w:cs="Times New Roman"/>
          <w:sz w:val="24"/>
          <w:szCs w:val="24"/>
        </w:rPr>
        <w:t>,5</w:t>
      </w:r>
      <w:proofErr w:type="gramEnd"/>
      <w:r w:rsidRPr="00A96FCD">
        <w:rPr>
          <w:rFonts w:cs="Times New Roman"/>
          <w:sz w:val="24"/>
          <w:szCs w:val="24"/>
        </w:rPr>
        <w:t xml:space="preserve"> mg)/ngày. </w:t>
      </w:r>
    </w:p>
    <w:p w:rsidR="00A96FCD" w:rsidRPr="00A96FCD" w:rsidRDefault="00A96FCD" w:rsidP="00A96FCD">
      <w:pPr>
        <w:spacing w:line="360" w:lineRule="atLeast"/>
        <w:rPr>
          <w:rFonts w:cs="Times New Roman"/>
          <w:sz w:val="24"/>
          <w:szCs w:val="24"/>
        </w:rPr>
      </w:pPr>
      <w:r w:rsidRPr="00A96FCD">
        <w:rPr>
          <w:rFonts w:cs="Times New Roman"/>
          <w:sz w:val="24"/>
          <w:szCs w:val="24"/>
        </w:rPr>
        <w:t>- Bệnh nhân có nguy cơ phản ứng phụ cao: Khởi đầu điều trị với liều 1 viên (7</w:t>
      </w:r>
      <w:proofErr w:type="gramStart"/>
      <w:r w:rsidRPr="00A96FCD">
        <w:rPr>
          <w:rFonts w:cs="Times New Roman"/>
          <w:sz w:val="24"/>
          <w:szCs w:val="24"/>
        </w:rPr>
        <w:t>,5</w:t>
      </w:r>
      <w:proofErr w:type="gramEnd"/>
      <w:r w:rsidRPr="00A96FCD">
        <w:rPr>
          <w:rFonts w:cs="Times New Roman"/>
          <w:sz w:val="24"/>
          <w:szCs w:val="24"/>
        </w:rPr>
        <w:t xml:space="preserve"> mg)/ ngày. </w:t>
      </w:r>
    </w:p>
    <w:p w:rsidR="00A96FCD" w:rsidRDefault="00A96FCD" w:rsidP="00A96FCD">
      <w:pPr>
        <w:spacing w:line="360" w:lineRule="atLeast"/>
        <w:rPr>
          <w:rFonts w:cs="Times New Roman"/>
          <w:sz w:val="24"/>
          <w:szCs w:val="24"/>
        </w:rPr>
      </w:pPr>
      <w:r w:rsidRPr="00A96FCD">
        <w:rPr>
          <w:rFonts w:cs="Times New Roman"/>
          <w:sz w:val="24"/>
          <w:szCs w:val="24"/>
        </w:rPr>
        <w:t>- Bệnh nhân suy thận nặng phải chạy thận nhân tạo: liều dùng không quá 1 viên (7</w:t>
      </w:r>
      <w:proofErr w:type="gramStart"/>
      <w:r w:rsidRPr="00A96FCD">
        <w:rPr>
          <w:rFonts w:cs="Times New Roman"/>
          <w:sz w:val="24"/>
          <w:szCs w:val="24"/>
        </w:rPr>
        <w:t>,5</w:t>
      </w:r>
      <w:proofErr w:type="gramEnd"/>
      <w:r w:rsidRPr="00A96FCD">
        <w:rPr>
          <w:rFonts w:cs="Times New Roman"/>
          <w:sz w:val="24"/>
          <w:szCs w:val="24"/>
        </w:rPr>
        <w:t xml:space="preserve"> mg)/ ngày. </w:t>
      </w:r>
    </w:p>
    <w:p w:rsidR="00A96FCD" w:rsidRPr="00A96FCD" w:rsidRDefault="00056636" w:rsidP="00A96FCD">
      <w:pPr>
        <w:spacing w:line="360" w:lineRule="atLeast"/>
        <w:rPr>
          <w:rFonts w:cs="Times New Roman"/>
          <w:sz w:val="24"/>
          <w:szCs w:val="24"/>
        </w:rPr>
      </w:pPr>
      <w:proofErr w:type="gramStart"/>
      <w:r>
        <w:rPr>
          <w:rFonts w:cs="Times New Roman"/>
          <w:sz w:val="24"/>
          <w:szCs w:val="24"/>
        </w:rPr>
        <w:t>- Đối với thanh thiếu niên: liều tối đa được khuyến cáo là 0,25mg/kg.</w:t>
      </w:r>
      <w:proofErr w:type="gramEnd"/>
    </w:p>
    <w:p w:rsidR="00A96FCD" w:rsidRPr="00A96FCD" w:rsidRDefault="00A96FCD" w:rsidP="00A96FCD">
      <w:pPr>
        <w:spacing w:line="360" w:lineRule="atLeast"/>
        <w:rPr>
          <w:rFonts w:cs="Times New Roman"/>
          <w:sz w:val="24"/>
          <w:szCs w:val="24"/>
        </w:rPr>
      </w:pPr>
      <w:r w:rsidRPr="00A96FCD">
        <w:rPr>
          <w:rFonts w:cs="Times New Roman"/>
          <w:sz w:val="24"/>
          <w:szCs w:val="24"/>
        </w:rPr>
        <w:t>- Khi dùng kết hợp với các dạng viên, tiêm: tổng liều không vượt quá 2 viên (7</w:t>
      </w:r>
      <w:proofErr w:type="gramStart"/>
      <w:r w:rsidRPr="00A96FCD">
        <w:rPr>
          <w:rFonts w:cs="Times New Roman"/>
          <w:sz w:val="24"/>
          <w:szCs w:val="24"/>
        </w:rPr>
        <w:t>,5</w:t>
      </w:r>
      <w:proofErr w:type="gramEnd"/>
      <w:r w:rsidRPr="00A96FCD">
        <w:rPr>
          <w:rFonts w:cs="Times New Roman"/>
          <w:sz w:val="24"/>
          <w:szCs w:val="24"/>
        </w:rPr>
        <w:t xml:space="preserve"> mg)/ ngày.</w:t>
      </w:r>
    </w:p>
    <w:p w:rsidR="00A96FCD" w:rsidRPr="00A51970" w:rsidRDefault="00A96FCD" w:rsidP="00A96FCD">
      <w:pPr>
        <w:pStyle w:val="Heading2"/>
        <w:spacing w:before="199" w:beforeAutospacing="0" w:after="199" w:afterAutospacing="0"/>
        <w:jc w:val="both"/>
        <w:rPr>
          <w:sz w:val="24"/>
          <w:szCs w:val="24"/>
          <w:u w:val="single"/>
        </w:rPr>
      </w:pPr>
      <w:r w:rsidRPr="00A51970">
        <w:rPr>
          <w:sz w:val="24"/>
          <w:szCs w:val="24"/>
          <w:u w:val="single"/>
        </w:rPr>
        <w:t>Chống chỉ định:</w:t>
      </w:r>
    </w:p>
    <w:p w:rsidR="0013498C" w:rsidRDefault="00A96FCD" w:rsidP="00A96FCD">
      <w:pPr>
        <w:spacing w:line="360" w:lineRule="atLeast"/>
        <w:rPr>
          <w:rFonts w:cs="Times New Roman"/>
          <w:sz w:val="24"/>
          <w:szCs w:val="24"/>
        </w:rPr>
      </w:pPr>
      <w:r w:rsidRPr="00A96FCD">
        <w:rPr>
          <w:rFonts w:cs="Times New Roman"/>
          <w:sz w:val="24"/>
          <w:szCs w:val="24"/>
        </w:rPr>
        <w:t>Không dùng Meloxicam cho những bệnh nhân sau:</w:t>
      </w:r>
    </w:p>
    <w:p w:rsidR="0013498C" w:rsidRDefault="00A96FCD" w:rsidP="00A96FCD">
      <w:pPr>
        <w:spacing w:line="360" w:lineRule="atLeast"/>
        <w:rPr>
          <w:rFonts w:cs="Times New Roman"/>
          <w:sz w:val="24"/>
          <w:szCs w:val="24"/>
        </w:rPr>
      </w:pPr>
      <w:r w:rsidRPr="00A96FCD">
        <w:rPr>
          <w:rFonts w:cs="Times New Roman"/>
          <w:sz w:val="24"/>
          <w:szCs w:val="24"/>
        </w:rPr>
        <w:t> - Bệnh nhân có tiền sử mẫn cảm với meloxicam hoặc với bất kỳ thành phần nào của thuốc. </w:t>
      </w:r>
      <w:r w:rsidRPr="00A96FCD">
        <w:rPr>
          <w:rFonts w:cs="Times New Roman"/>
          <w:sz w:val="24"/>
          <w:szCs w:val="24"/>
        </w:rPr>
        <w:br/>
        <w:t>- Bệnh nhân nhạy cảm chéo với Aspirin và các thuốc chống viêm giảm đau không steroid khác. </w:t>
      </w:r>
      <w:r w:rsidRPr="00A96FCD">
        <w:rPr>
          <w:rFonts w:cs="Times New Roman"/>
          <w:sz w:val="24"/>
          <w:szCs w:val="24"/>
        </w:rPr>
        <w:br/>
        <w:t>- Bệnh nhân có tiền sử bị hen suyễn, polyp mũi, phù mạch hay nổi mày đay sau khi dùng aspirin hoặc các loại thuốc chống viêm giảm đau không steroid khác.</w:t>
      </w:r>
    </w:p>
    <w:p w:rsidR="0013498C" w:rsidRDefault="00A96FCD" w:rsidP="00A96FCD">
      <w:pPr>
        <w:spacing w:line="360" w:lineRule="atLeast"/>
        <w:rPr>
          <w:rFonts w:cs="Times New Roman"/>
          <w:sz w:val="24"/>
          <w:szCs w:val="24"/>
        </w:rPr>
      </w:pPr>
      <w:r w:rsidRPr="00A96FCD">
        <w:rPr>
          <w:rFonts w:cs="Times New Roman"/>
          <w:sz w:val="24"/>
          <w:szCs w:val="24"/>
        </w:rPr>
        <w:t> - Bệnh nhân loét dạ dày tá tràng tiến triển. </w:t>
      </w:r>
    </w:p>
    <w:p w:rsidR="0013498C" w:rsidRDefault="00A96FCD" w:rsidP="00A96FCD">
      <w:pPr>
        <w:spacing w:line="360" w:lineRule="atLeast"/>
        <w:rPr>
          <w:rFonts w:cs="Times New Roman"/>
          <w:sz w:val="24"/>
          <w:szCs w:val="24"/>
        </w:rPr>
      </w:pPr>
      <w:r w:rsidRPr="00A96FCD">
        <w:rPr>
          <w:rFonts w:cs="Times New Roman"/>
          <w:sz w:val="24"/>
          <w:szCs w:val="24"/>
        </w:rPr>
        <w:t>- Bệnh nhân suy gan nặng.</w:t>
      </w:r>
    </w:p>
    <w:p w:rsidR="0013498C" w:rsidRDefault="00A96FCD" w:rsidP="00A96FCD">
      <w:pPr>
        <w:spacing w:line="360" w:lineRule="atLeast"/>
        <w:rPr>
          <w:rFonts w:cs="Times New Roman"/>
          <w:sz w:val="24"/>
          <w:szCs w:val="24"/>
        </w:rPr>
      </w:pPr>
      <w:r w:rsidRPr="00A96FCD">
        <w:rPr>
          <w:rFonts w:cs="Times New Roman"/>
          <w:sz w:val="24"/>
          <w:szCs w:val="24"/>
        </w:rPr>
        <w:t> - Bệnh nhân suy thận nặng mà không chạy thận nhân tạo.</w:t>
      </w:r>
    </w:p>
    <w:p w:rsidR="0013498C" w:rsidRDefault="00A96FCD" w:rsidP="00A96FCD">
      <w:pPr>
        <w:spacing w:line="360" w:lineRule="atLeast"/>
        <w:rPr>
          <w:rFonts w:cs="Times New Roman"/>
          <w:sz w:val="24"/>
          <w:szCs w:val="24"/>
        </w:rPr>
      </w:pPr>
      <w:r w:rsidRPr="00A96FCD">
        <w:rPr>
          <w:rFonts w:cs="Times New Roman"/>
          <w:sz w:val="24"/>
          <w:szCs w:val="24"/>
        </w:rPr>
        <w:t> - Trẻ em dưới 15 tuổi. </w:t>
      </w:r>
    </w:p>
    <w:p w:rsidR="00A96FCD" w:rsidRPr="00A96FCD" w:rsidRDefault="00A96FCD" w:rsidP="00A96FCD">
      <w:pPr>
        <w:spacing w:line="360" w:lineRule="atLeast"/>
        <w:rPr>
          <w:rFonts w:cs="Times New Roman"/>
          <w:sz w:val="24"/>
          <w:szCs w:val="24"/>
        </w:rPr>
      </w:pPr>
      <w:r w:rsidRPr="00A96FCD">
        <w:rPr>
          <w:rFonts w:cs="Times New Roman"/>
          <w:sz w:val="24"/>
          <w:szCs w:val="24"/>
        </w:rPr>
        <w:t xml:space="preserve">- Phụ nữ có </w:t>
      </w:r>
      <w:proofErr w:type="gramStart"/>
      <w:r w:rsidRPr="00A96FCD">
        <w:rPr>
          <w:rFonts w:cs="Times New Roman"/>
          <w:sz w:val="24"/>
          <w:szCs w:val="24"/>
        </w:rPr>
        <w:t>thai</w:t>
      </w:r>
      <w:proofErr w:type="gramEnd"/>
      <w:r w:rsidRPr="00A96FCD">
        <w:rPr>
          <w:rFonts w:cs="Times New Roman"/>
          <w:sz w:val="24"/>
          <w:szCs w:val="24"/>
        </w:rPr>
        <w:t xml:space="preserve"> và đang cho con bú.</w:t>
      </w:r>
    </w:p>
    <w:p w:rsidR="00A96FCD" w:rsidRPr="00A51970" w:rsidRDefault="00A96FCD" w:rsidP="00A96FCD">
      <w:pPr>
        <w:pStyle w:val="Heading2"/>
        <w:spacing w:before="199" w:beforeAutospacing="0" w:after="199" w:afterAutospacing="0"/>
        <w:jc w:val="both"/>
        <w:rPr>
          <w:sz w:val="24"/>
          <w:szCs w:val="24"/>
          <w:u w:val="single"/>
        </w:rPr>
      </w:pPr>
      <w:r w:rsidRPr="00A51970">
        <w:rPr>
          <w:sz w:val="24"/>
          <w:szCs w:val="24"/>
          <w:u w:val="single"/>
        </w:rPr>
        <w:t>Tương tác thuốc:</w:t>
      </w:r>
    </w:p>
    <w:p w:rsidR="0013498C" w:rsidRDefault="00A96FCD" w:rsidP="00A96FCD">
      <w:pPr>
        <w:spacing w:line="360" w:lineRule="atLeast"/>
        <w:rPr>
          <w:rFonts w:cs="Times New Roman"/>
          <w:sz w:val="24"/>
          <w:szCs w:val="24"/>
        </w:rPr>
      </w:pPr>
      <w:r w:rsidRPr="00A96FCD">
        <w:rPr>
          <w:rFonts w:cs="Times New Roman"/>
          <w:sz w:val="24"/>
          <w:szCs w:val="24"/>
        </w:rPr>
        <w:t>Không nên phối hợp Meloxicam với các thuốc sau: </w:t>
      </w:r>
    </w:p>
    <w:p w:rsidR="0013498C" w:rsidRDefault="00A96FCD" w:rsidP="00A96FCD">
      <w:pPr>
        <w:spacing w:line="360" w:lineRule="atLeast"/>
        <w:rPr>
          <w:rFonts w:cs="Times New Roman"/>
          <w:sz w:val="24"/>
          <w:szCs w:val="24"/>
        </w:rPr>
      </w:pPr>
      <w:r w:rsidRPr="00A96FCD">
        <w:rPr>
          <w:rFonts w:cs="Times New Roman"/>
          <w:sz w:val="24"/>
          <w:szCs w:val="24"/>
        </w:rPr>
        <w:t>- Các thuốc chống viêm, giảm đau không steroid khác: tăng nguy cơ xuất huyết tiêu hoá do tác động hiệp lực.</w:t>
      </w:r>
    </w:p>
    <w:p w:rsidR="0013498C" w:rsidRDefault="00A96FCD" w:rsidP="00A96FCD">
      <w:pPr>
        <w:spacing w:line="360" w:lineRule="atLeast"/>
        <w:rPr>
          <w:rFonts w:cs="Times New Roman"/>
          <w:sz w:val="24"/>
          <w:szCs w:val="24"/>
        </w:rPr>
      </w:pPr>
      <w:r w:rsidRPr="00A96FCD">
        <w:rPr>
          <w:rFonts w:cs="Times New Roman"/>
          <w:sz w:val="24"/>
          <w:szCs w:val="24"/>
        </w:rPr>
        <w:lastRenderedPageBreak/>
        <w:t> - Các thuốc kháng đông, thuốc làm tan huyết khối (ticlopidin, heparin): làm tăng nguy cơ chảy máu. </w:t>
      </w:r>
      <w:r w:rsidRPr="00A96FCD">
        <w:rPr>
          <w:rFonts w:cs="Times New Roman"/>
          <w:sz w:val="24"/>
          <w:szCs w:val="24"/>
        </w:rPr>
        <w:br/>
        <w:t>- Lithi: làm tăng nồng độ Lithi trong huyết tương.</w:t>
      </w:r>
    </w:p>
    <w:p w:rsidR="00C26269" w:rsidRDefault="00A96FCD" w:rsidP="00A96FCD">
      <w:pPr>
        <w:spacing w:line="360" w:lineRule="atLeast"/>
        <w:rPr>
          <w:rFonts w:cs="Times New Roman"/>
          <w:sz w:val="24"/>
          <w:szCs w:val="24"/>
        </w:rPr>
      </w:pPr>
      <w:r w:rsidRPr="00A96FCD">
        <w:rPr>
          <w:rFonts w:cs="Times New Roman"/>
          <w:sz w:val="24"/>
          <w:szCs w:val="24"/>
        </w:rPr>
        <w:t> - Methotrexat: tăng độc tính trên hệ tạo máu.</w:t>
      </w:r>
    </w:p>
    <w:p w:rsidR="0013498C" w:rsidRDefault="00A96FCD" w:rsidP="00A96FCD">
      <w:pPr>
        <w:spacing w:line="360" w:lineRule="atLeast"/>
        <w:rPr>
          <w:rFonts w:cs="Times New Roman"/>
          <w:sz w:val="24"/>
          <w:szCs w:val="24"/>
        </w:rPr>
      </w:pPr>
      <w:r w:rsidRPr="00A96FCD">
        <w:rPr>
          <w:rFonts w:cs="Times New Roman"/>
          <w:sz w:val="24"/>
          <w:szCs w:val="24"/>
        </w:rPr>
        <w:t xml:space="preserve"> - Dụng cụ ngừa </w:t>
      </w:r>
      <w:proofErr w:type="gramStart"/>
      <w:r w:rsidRPr="00A96FCD">
        <w:rPr>
          <w:rFonts w:cs="Times New Roman"/>
          <w:sz w:val="24"/>
          <w:szCs w:val="24"/>
        </w:rPr>
        <w:t>thai</w:t>
      </w:r>
      <w:proofErr w:type="gramEnd"/>
      <w:r w:rsidRPr="00A96FCD">
        <w:rPr>
          <w:rFonts w:cs="Times New Roman"/>
          <w:sz w:val="24"/>
          <w:szCs w:val="24"/>
        </w:rPr>
        <w:t>: Các thuốc chống viêm giảm đau không steroid được ghi nhận làm giảm hiệu quả của những dụng cụ ngừa thai đặt trong tử cung.</w:t>
      </w:r>
    </w:p>
    <w:p w:rsidR="0013498C" w:rsidRDefault="00A96FCD" w:rsidP="00A96FCD">
      <w:pPr>
        <w:spacing w:line="360" w:lineRule="atLeast"/>
        <w:rPr>
          <w:rFonts w:cs="Times New Roman"/>
          <w:sz w:val="24"/>
          <w:szCs w:val="24"/>
        </w:rPr>
      </w:pPr>
      <w:r w:rsidRPr="00A96FCD">
        <w:rPr>
          <w:rFonts w:cs="Times New Roman"/>
          <w:sz w:val="24"/>
          <w:szCs w:val="24"/>
        </w:rPr>
        <w:t> Thận trọng khi dùng đồng thời Meloxicam với các thuốc sau:</w:t>
      </w:r>
    </w:p>
    <w:p w:rsidR="00C26269" w:rsidRDefault="00A96FCD" w:rsidP="00A96FCD">
      <w:pPr>
        <w:spacing w:line="360" w:lineRule="atLeast"/>
        <w:rPr>
          <w:rFonts w:cs="Times New Roman"/>
          <w:sz w:val="24"/>
          <w:szCs w:val="24"/>
        </w:rPr>
      </w:pPr>
      <w:r w:rsidRPr="00A96FCD">
        <w:rPr>
          <w:rFonts w:cs="Times New Roman"/>
          <w:sz w:val="24"/>
          <w:szCs w:val="24"/>
        </w:rPr>
        <w:t> - Thuốc lợi tiểu: tăng tiềm năng suy thận cấp ở bệnh nhân mất nước.</w:t>
      </w:r>
    </w:p>
    <w:p w:rsidR="0013498C" w:rsidRDefault="00A96FCD" w:rsidP="00A96FCD">
      <w:pPr>
        <w:spacing w:line="360" w:lineRule="atLeast"/>
        <w:rPr>
          <w:rFonts w:cs="Times New Roman"/>
          <w:sz w:val="24"/>
          <w:szCs w:val="24"/>
        </w:rPr>
      </w:pPr>
      <w:r w:rsidRPr="00A96FCD">
        <w:rPr>
          <w:rFonts w:cs="Times New Roman"/>
          <w:sz w:val="24"/>
          <w:szCs w:val="24"/>
        </w:rPr>
        <w:t> - Thuốc hạ huyết áp (như các thuốc chẹn bêta, thuốc ức chế men chuyển, thuốc giãn mạch, thuốc lợi tiểu): do làm giảm tác dụng hạ áp.</w:t>
      </w:r>
    </w:p>
    <w:p w:rsidR="0013498C" w:rsidRDefault="00A96FCD" w:rsidP="00A96FCD">
      <w:pPr>
        <w:spacing w:line="360" w:lineRule="atLeast"/>
        <w:rPr>
          <w:rFonts w:cs="Times New Roman"/>
          <w:sz w:val="24"/>
          <w:szCs w:val="24"/>
        </w:rPr>
      </w:pPr>
      <w:r w:rsidRPr="00A96FCD">
        <w:rPr>
          <w:rFonts w:cs="Times New Roman"/>
          <w:sz w:val="24"/>
          <w:szCs w:val="24"/>
        </w:rPr>
        <w:t> - Cholestyramin: làm tăng thải trừ của Meloxicam do hiện tượng liên kết ở ống tiêu hoá. </w:t>
      </w:r>
      <w:r w:rsidRPr="00A96FCD">
        <w:rPr>
          <w:rFonts w:cs="Times New Roman"/>
          <w:sz w:val="24"/>
          <w:szCs w:val="24"/>
        </w:rPr>
        <w:br/>
        <w:t>- Ciclosporin: Meloxicam làm tăng độc tính trên thận của Ciclosporin. </w:t>
      </w:r>
    </w:p>
    <w:p w:rsidR="0013498C" w:rsidRPr="00C90AC1" w:rsidRDefault="00A96FCD" w:rsidP="00A96FCD">
      <w:pPr>
        <w:spacing w:line="360" w:lineRule="atLeast"/>
        <w:rPr>
          <w:rFonts w:cs="Times New Roman"/>
          <w:b/>
          <w:i/>
          <w:sz w:val="24"/>
          <w:szCs w:val="24"/>
          <w:u w:val="single"/>
        </w:rPr>
      </w:pPr>
      <w:r w:rsidRPr="00C90AC1">
        <w:rPr>
          <w:rFonts w:cs="Times New Roman"/>
          <w:b/>
          <w:i/>
          <w:sz w:val="24"/>
          <w:szCs w:val="24"/>
          <w:u w:val="single"/>
        </w:rPr>
        <w:t xml:space="preserve">Sử dụng cho phụ nữ có </w:t>
      </w:r>
      <w:proofErr w:type="gramStart"/>
      <w:r w:rsidRPr="00C90AC1">
        <w:rPr>
          <w:rFonts w:cs="Times New Roman"/>
          <w:b/>
          <w:i/>
          <w:sz w:val="24"/>
          <w:szCs w:val="24"/>
          <w:u w:val="single"/>
        </w:rPr>
        <w:t>thai</w:t>
      </w:r>
      <w:proofErr w:type="gramEnd"/>
      <w:r w:rsidRPr="00C90AC1">
        <w:rPr>
          <w:rFonts w:cs="Times New Roman"/>
          <w:b/>
          <w:i/>
          <w:sz w:val="24"/>
          <w:szCs w:val="24"/>
          <w:u w:val="single"/>
        </w:rPr>
        <w:t xml:space="preserve"> và cho con bú:</w:t>
      </w:r>
    </w:p>
    <w:p w:rsidR="0013498C" w:rsidRDefault="00A96FCD" w:rsidP="00A96FCD">
      <w:pPr>
        <w:spacing w:line="360" w:lineRule="atLeast"/>
        <w:rPr>
          <w:rFonts w:cs="Times New Roman"/>
          <w:sz w:val="24"/>
          <w:szCs w:val="24"/>
        </w:rPr>
      </w:pPr>
      <w:r w:rsidRPr="007C79E6">
        <w:rPr>
          <w:rFonts w:cs="Times New Roman"/>
          <w:b/>
          <w:i/>
          <w:sz w:val="24"/>
          <w:szCs w:val="24"/>
        </w:rPr>
        <w:t> </w:t>
      </w:r>
      <w:r w:rsidRPr="00A96FCD">
        <w:rPr>
          <w:rFonts w:cs="Times New Roman"/>
          <w:sz w:val="24"/>
          <w:szCs w:val="24"/>
        </w:rPr>
        <w:t xml:space="preserve">Không nên dùng Meloxicam cho phụ nữ có </w:t>
      </w:r>
      <w:proofErr w:type="gramStart"/>
      <w:r w:rsidRPr="00A96FCD">
        <w:rPr>
          <w:rFonts w:cs="Times New Roman"/>
          <w:sz w:val="24"/>
          <w:szCs w:val="24"/>
        </w:rPr>
        <w:t>thai</w:t>
      </w:r>
      <w:proofErr w:type="gramEnd"/>
      <w:r w:rsidRPr="00A96FCD">
        <w:rPr>
          <w:rFonts w:cs="Times New Roman"/>
          <w:sz w:val="24"/>
          <w:szCs w:val="24"/>
        </w:rPr>
        <w:t xml:space="preserve"> hoặc đang cho con bú dù không thấy tác dụng sinh quái thai trong những thử nghiệm tiề</w:t>
      </w:r>
      <w:r w:rsidR="007C79E6">
        <w:rPr>
          <w:rFonts w:cs="Times New Roman"/>
          <w:sz w:val="24"/>
          <w:szCs w:val="24"/>
        </w:rPr>
        <w:t>n lâm sàng, đặc biệt là 03 tháng cuối của thai kỳ.</w:t>
      </w:r>
    </w:p>
    <w:p w:rsidR="0013498C" w:rsidRDefault="00A96FCD" w:rsidP="00A96FCD">
      <w:pPr>
        <w:spacing w:line="360" w:lineRule="atLeast"/>
        <w:rPr>
          <w:rFonts w:cs="Times New Roman"/>
          <w:sz w:val="24"/>
          <w:szCs w:val="24"/>
        </w:rPr>
      </w:pPr>
      <w:r w:rsidRPr="00A96FCD">
        <w:rPr>
          <w:rFonts w:cs="Times New Roman"/>
          <w:sz w:val="24"/>
          <w:szCs w:val="24"/>
        </w:rPr>
        <w:t xml:space="preserve"> Tác động của thuốc khi lái </w:t>
      </w:r>
      <w:proofErr w:type="gramStart"/>
      <w:r w:rsidRPr="00A96FCD">
        <w:rPr>
          <w:rFonts w:cs="Times New Roman"/>
          <w:sz w:val="24"/>
          <w:szCs w:val="24"/>
        </w:rPr>
        <w:t>xe</w:t>
      </w:r>
      <w:proofErr w:type="gramEnd"/>
      <w:r w:rsidRPr="00A96FCD">
        <w:rPr>
          <w:rFonts w:cs="Times New Roman"/>
          <w:sz w:val="24"/>
          <w:szCs w:val="24"/>
        </w:rPr>
        <w:t>, vận hành máy móc:</w:t>
      </w:r>
    </w:p>
    <w:p w:rsidR="00A96FCD" w:rsidRPr="00A96FCD" w:rsidRDefault="00A96FCD" w:rsidP="00A96FCD">
      <w:pPr>
        <w:spacing w:line="360" w:lineRule="atLeast"/>
        <w:rPr>
          <w:rFonts w:cs="Times New Roman"/>
          <w:sz w:val="24"/>
          <w:szCs w:val="24"/>
        </w:rPr>
      </w:pPr>
      <w:r w:rsidRPr="00A96FCD">
        <w:rPr>
          <w:rFonts w:cs="Times New Roman"/>
          <w:sz w:val="24"/>
          <w:szCs w:val="24"/>
        </w:rPr>
        <w:t xml:space="preserve"> Chưa có nghiên cứu về ảnh hưởng của thuốc đến khả năng lái </w:t>
      </w:r>
      <w:proofErr w:type="gramStart"/>
      <w:r w:rsidRPr="00A96FCD">
        <w:rPr>
          <w:rFonts w:cs="Times New Roman"/>
          <w:sz w:val="24"/>
          <w:szCs w:val="24"/>
        </w:rPr>
        <w:t>xe</w:t>
      </w:r>
      <w:proofErr w:type="gramEnd"/>
      <w:r w:rsidRPr="00A96FCD">
        <w:rPr>
          <w:rFonts w:cs="Times New Roman"/>
          <w:sz w:val="24"/>
          <w:szCs w:val="24"/>
        </w:rPr>
        <w:t xml:space="preserve"> và vận hành máy móc. Tuy nhiên nếu xuất hiện các phản ứng phụ như chóng mặt và ngủ gật, nên tránh lái </w:t>
      </w:r>
      <w:proofErr w:type="gramStart"/>
      <w:r w:rsidRPr="00A96FCD">
        <w:rPr>
          <w:rFonts w:cs="Times New Roman"/>
          <w:sz w:val="24"/>
          <w:szCs w:val="24"/>
        </w:rPr>
        <w:t>xe</w:t>
      </w:r>
      <w:proofErr w:type="gramEnd"/>
      <w:r w:rsidRPr="00A96FCD">
        <w:rPr>
          <w:rFonts w:cs="Times New Roman"/>
          <w:sz w:val="24"/>
          <w:szCs w:val="24"/>
        </w:rPr>
        <w:t xml:space="preserve"> hoặc vận hành máy móc.</w:t>
      </w:r>
    </w:p>
    <w:p w:rsidR="005D3801" w:rsidRPr="00A51970" w:rsidRDefault="00A96FCD" w:rsidP="005D3801">
      <w:pPr>
        <w:pStyle w:val="Heading2"/>
        <w:spacing w:before="199" w:beforeAutospacing="0" w:after="199" w:afterAutospacing="0"/>
        <w:jc w:val="both"/>
        <w:rPr>
          <w:sz w:val="24"/>
          <w:szCs w:val="24"/>
          <w:u w:val="single"/>
        </w:rPr>
      </w:pPr>
      <w:r w:rsidRPr="00A51970">
        <w:rPr>
          <w:sz w:val="24"/>
          <w:szCs w:val="24"/>
          <w:u w:val="single"/>
        </w:rPr>
        <w:t>Tác dụng phụ:</w:t>
      </w:r>
    </w:p>
    <w:p w:rsidR="005D3801" w:rsidRDefault="00A96FCD" w:rsidP="005D3801">
      <w:pPr>
        <w:pStyle w:val="Heading2"/>
        <w:spacing w:before="199" w:beforeAutospacing="0" w:after="199" w:afterAutospacing="0"/>
        <w:jc w:val="both"/>
        <w:rPr>
          <w:b w:val="0"/>
          <w:sz w:val="24"/>
          <w:szCs w:val="24"/>
        </w:rPr>
      </w:pPr>
      <w:r w:rsidRPr="005D3801">
        <w:rPr>
          <w:b w:val="0"/>
          <w:sz w:val="24"/>
          <w:szCs w:val="24"/>
        </w:rPr>
        <w:t>Tiêu hoá: Đau bụng, tiêu chảy, khó tiêu, đầy hơi, nôn và các bất thường thoáng qua do thay đổi các thông số chức năng gan.</w:t>
      </w:r>
    </w:p>
    <w:p w:rsidR="005D3801" w:rsidRDefault="00A96FCD" w:rsidP="005D3801">
      <w:pPr>
        <w:pStyle w:val="Heading2"/>
        <w:spacing w:before="199" w:beforeAutospacing="0" w:after="199" w:afterAutospacing="0"/>
        <w:jc w:val="both"/>
        <w:rPr>
          <w:b w:val="0"/>
          <w:sz w:val="24"/>
          <w:szCs w:val="24"/>
        </w:rPr>
      </w:pPr>
      <w:r w:rsidRPr="005D3801">
        <w:rPr>
          <w:b w:val="0"/>
          <w:sz w:val="24"/>
          <w:szCs w:val="24"/>
        </w:rPr>
        <w:t xml:space="preserve">Huyết học: thiếu máu, rối loạn công thức máu: rối loạn các bạch cầu, giảm tiểu cầu. </w:t>
      </w:r>
      <w:proofErr w:type="gramStart"/>
      <w:r w:rsidRPr="005D3801">
        <w:rPr>
          <w:b w:val="0"/>
          <w:sz w:val="24"/>
          <w:szCs w:val="24"/>
        </w:rPr>
        <w:t>Nếu dùng đồng thời với các thuốc có độc tính trên tuỷ xương, đặc biệt như Methotrexat sẽ là yếu tố thuận lợi cho suy giảm tế bào máu.</w:t>
      </w:r>
      <w:proofErr w:type="gramEnd"/>
    </w:p>
    <w:p w:rsidR="005D3801" w:rsidRDefault="00A96FCD" w:rsidP="005D3801">
      <w:pPr>
        <w:pStyle w:val="Heading2"/>
        <w:spacing w:before="199" w:beforeAutospacing="0" w:after="199" w:afterAutospacing="0"/>
        <w:jc w:val="both"/>
        <w:rPr>
          <w:b w:val="0"/>
          <w:sz w:val="24"/>
          <w:szCs w:val="24"/>
        </w:rPr>
      </w:pPr>
      <w:r w:rsidRPr="005D3801">
        <w:rPr>
          <w:b w:val="0"/>
          <w:sz w:val="24"/>
          <w:szCs w:val="24"/>
        </w:rPr>
        <w:t> Da: Ngứa, phát ban da, mề đay, viêm miệng, nhạy cảm với ánh sáng</w:t>
      </w:r>
    </w:p>
    <w:p w:rsidR="005D3801" w:rsidRDefault="00A96FCD" w:rsidP="005D3801">
      <w:pPr>
        <w:pStyle w:val="Heading2"/>
        <w:spacing w:before="199" w:beforeAutospacing="0" w:after="199" w:afterAutospacing="0"/>
        <w:jc w:val="both"/>
        <w:rPr>
          <w:b w:val="0"/>
          <w:sz w:val="24"/>
          <w:szCs w:val="24"/>
        </w:rPr>
      </w:pPr>
      <w:r w:rsidRPr="005D3801">
        <w:rPr>
          <w:b w:val="0"/>
          <w:sz w:val="24"/>
          <w:szCs w:val="24"/>
        </w:rPr>
        <w:t> Hệ hô hấp: Khởi phát cơn hen cấp (rất hiếm gặp).</w:t>
      </w:r>
    </w:p>
    <w:p w:rsidR="005D3801" w:rsidRDefault="00A96FCD" w:rsidP="005D3801">
      <w:pPr>
        <w:pStyle w:val="Heading2"/>
        <w:spacing w:before="199" w:beforeAutospacing="0" w:after="199" w:afterAutospacing="0"/>
        <w:jc w:val="both"/>
        <w:rPr>
          <w:b w:val="0"/>
          <w:sz w:val="24"/>
          <w:szCs w:val="24"/>
        </w:rPr>
      </w:pPr>
      <w:r w:rsidRPr="005D3801">
        <w:rPr>
          <w:b w:val="0"/>
          <w:sz w:val="24"/>
          <w:szCs w:val="24"/>
        </w:rPr>
        <w:t xml:space="preserve"> Hệ thần kinh trung ương: Chóng mặt, đau đầu, ù </w:t>
      </w:r>
      <w:proofErr w:type="gramStart"/>
      <w:r w:rsidRPr="005D3801">
        <w:rPr>
          <w:b w:val="0"/>
          <w:sz w:val="24"/>
          <w:szCs w:val="24"/>
        </w:rPr>
        <w:t>tai</w:t>
      </w:r>
      <w:proofErr w:type="gramEnd"/>
      <w:r w:rsidRPr="005D3801">
        <w:rPr>
          <w:b w:val="0"/>
          <w:sz w:val="24"/>
          <w:szCs w:val="24"/>
        </w:rPr>
        <w:t>, ngủ gật.</w:t>
      </w:r>
    </w:p>
    <w:p w:rsidR="005D3801" w:rsidRDefault="00A96FCD" w:rsidP="005D3801">
      <w:pPr>
        <w:pStyle w:val="Heading2"/>
        <w:spacing w:before="199" w:beforeAutospacing="0" w:after="199" w:afterAutospacing="0"/>
        <w:jc w:val="both"/>
        <w:rPr>
          <w:b w:val="0"/>
          <w:sz w:val="24"/>
          <w:szCs w:val="24"/>
        </w:rPr>
      </w:pPr>
      <w:r w:rsidRPr="005D3801">
        <w:rPr>
          <w:b w:val="0"/>
          <w:sz w:val="24"/>
          <w:szCs w:val="24"/>
        </w:rPr>
        <w:t xml:space="preserve"> Hệ </w:t>
      </w:r>
      <w:proofErr w:type="gramStart"/>
      <w:r w:rsidRPr="005D3801">
        <w:rPr>
          <w:b w:val="0"/>
          <w:sz w:val="24"/>
          <w:szCs w:val="24"/>
        </w:rPr>
        <w:t>tim</w:t>
      </w:r>
      <w:proofErr w:type="gramEnd"/>
      <w:r w:rsidRPr="005D3801">
        <w:rPr>
          <w:b w:val="0"/>
          <w:sz w:val="24"/>
          <w:szCs w:val="24"/>
        </w:rPr>
        <w:t xml:space="preserve"> mạch: Phù, tăng huyết áp, hồi hộp, đỏ bừng mặt.</w:t>
      </w:r>
    </w:p>
    <w:p w:rsidR="005D3801" w:rsidRDefault="00A96FCD" w:rsidP="005D3801">
      <w:pPr>
        <w:pStyle w:val="Heading2"/>
        <w:spacing w:before="199" w:beforeAutospacing="0" w:after="199" w:afterAutospacing="0"/>
        <w:jc w:val="both"/>
        <w:rPr>
          <w:b w:val="0"/>
          <w:sz w:val="24"/>
          <w:szCs w:val="24"/>
        </w:rPr>
      </w:pPr>
      <w:r w:rsidRPr="005D3801">
        <w:rPr>
          <w:b w:val="0"/>
          <w:sz w:val="24"/>
          <w:szCs w:val="24"/>
        </w:rPr>
        <w:t> Hệ tiết niệu: tăng creatinin máu và hoặc tăng urê máu.</w:t>
      </w:r>
    </w:p>
    <w:p w:rsidR="001C10F4" w:rsidRDefault="00A96FCD" w:rsidP="005D3801">
      <w:pPr>
        <w:pStyle w:val="Heading2"/>
        <w:spacing w:before="199" w:beforeAutospacing="0" w:after="199" w:afterAutospacing="0"/>
        <w:jc w:val="both"/>
        <w:rPr>
          <w:b w:val="0"/>
          <w:sz w:val="24"/>
          <w:szCs w:val="24"/>
        </w:rPr>
      </w:pPr>
      <w:r w:rsidRPr="005D3801">
        <w:rPr>
          <w:b w:val="0"/>
          <w:sz w:val="24"/>
          <w:szCs w:val="24"/>
        </w:rPr>
        <w:t> </w:t>
      </w:r>
      <w:r w:rsidRPr="005D3801">
        <w:rPr>
          <w:b w:val="0"/>
          <w:sz w:val="24"/>
          <w:szCs w:val="24"/>
        </w:rPr>
        <w:br/>
        <w:t>Phản ứng tăng nhạy cảm: phù niêm mạc và phản ứng phản vệ</w:t>
      </w:r>
      <w:r w:rsidR="00446BB6">
        <w:rPr>
          <w:b w:val="0"/>
          <w:sz w:val="24"/>
          <w:szCs w:val="24"/>
        </w:rPr>
        <w:t>.</w:t>
      </w:r>
    </w:p>
    <w:p w:rsidR="008C0BC3" w:rsidRPr="00446BB6" w:rsidRDefault="008C0BC3" w:rsidP="005D3801">
      <w:pPr>
        <w:pStyle w:val="Heading2"/>
        <w:spacing w:before="199" w:beforeAutospacing="0" w:after="199" w:afterAutospacing="0"/>
        <w:jc w:val="both"/>
        <w:rPr>
          <w:b w:val="0"/>
          <w:sz w:val="24"/>
          <w:szCs w:val="24"/>
        </w:rPr>
      </w:pPr>
    </w:p>
    <w:p w:rsidR="00A96FCD" w:rsidRPr="00A96FCD" w:rsidRDefault="00A96FCD" w:rsidP="0019330D">
      <w:pPr>
        <w:spacing w:before="199" w:after="199" w:line="240" w:lineRule="auto"/>
        <w:outlineLvl w:val="1"/>
        <w:rPr>
          <w:rFonts w:eastAsia="Times New Roman" w:cs="Times New Roman"/>
          <w:sz w:val="24"/>
          <w:szCs w:val="24"/>
        </w:rPr>
      </w:pPr>
    </w:p>
    <w:p w:rsidR="005C7E44" w:rsidRDefault="005C7E44" w:rsidP="0019330D">
      <w:pPr>
        <w:spacing w:before="199" w:after="199" w:line="240" w:lineRule="auto"/>
        <w:outlineLvl w:val="1"/>
        <w:rPr>
          <w:rFonts w:eastAsia="Times New Roman" w:cs="Times New Roman"/>
          <w:b/>
          <w:sz w:val="24"/>
          <w:szCs w:val="24"/>
          <w:u w:val="single"/>
        </w:rPr>
      </w:pPr>
      <w:r w:rsidRPr="005C7E44">
        <w:rPr>
          <w:rFonts w:eastAsia="Times New Roman" w:cs="Times New Roman"/>
          <w:b/>
          <w:sz w:val="24"/>
          <w:szCs w:val="24"/>
          <w:u w:val="single"/>
        </w:rPr>
        <w:lastRenderedPageBreak/>
        <w:t>II. THUỐC BIỆT DƯỢC MỚI:</w:t>
      </w:r>
    </w:p>
    <w:tbl>
      <w:tblPr>
        <w:tblStyle w:val="TableGrid"/>
        <w:tblW w:w="0" w:type="auto"/>
        <w:tblLook w:val="04A0"/>
      </w:tblPr>
      <w:tblGrid>
        <w:gridCol w:w="537"/>
        <w:gridCol w:w="2322"/>
        <w:gridCol w:w="1342"/>
        <w:gridCol w:w="1801"/>
        <w:gridCol w:w="2714"/>
        <w:gridCol w:w="860"/>
      </w:tblGrid>
      <w:tr w:rsidR="005C7E44" w:rsidRPr="004A29E1" w:rsidTr="005D2C57">
        <w:tc>
          <w:tcPr>
            <w:tcW w:w="537" w:type="dxa"/>
          </w:tcPr>
          <w:p w:rsidR="005C7E44" w:rsidRPr="004A29E1" w:rsidRDefault="005C7E44" w:rsidP="00670921">
            <w:pPr>
              <w:spacing w:before="199" w:after="199"/>
              <w:jc w:val="center"/>
              <w:outlineLvl w:val="1"/>
              <w:rPr>
                <w:rFonts w:eastAsia="Times New Roman" w:cs="Times New Roman"/>
                <w:b/>
                <w:sz w:val="24"/>
                <w:szCs w:val="24"/>
                <w:u w:val="single"/>
              </w:rPr>
            </w:pPr>
            <w:r w:rsidRPr="004A29E1">
              <w:rPr>
                <w:rFonts w:eastAsia="Times New Roman" w:cs="Times New Roman"/>
                <w:b/>
                <w:sz w:val="24"/>
                <w:szCs w:val="24"/>
                <w:u w:val="single"/>
              </w:rPr>
              <w:t>TT</w:t>
            </w:r>
          </w:p>
        </w:tc>
        <w:tc>
          <w:tcPr>
            <w:tcW w:w="2322" w:type="dxa"/>
          </w:tcPr>
          <w:p w:rsidR="005C7E44" w:rsidRPr="004A29E1" w:rsidRDefault="005C7E44" w:rsidP="005C7E44">
            <w:pPr>
              <w:spacing w:before="199" w:after="199"/>
              <w:jc w:val="center"/>
              <w:outlineLvl w:val="1"/>
              <w:rPr>
                <w:rFonts w:eastAsia="Times New Roman" w:cs="Times New Roman"/>
                <w:b/>
                <w:sz w:val="24"/>
                <w:szCs w:val="24"/>
                <w:u w:val="single"/>
              </w:rPr>
            </w:pPr>
            <w:r w:rsidRPr="004A29E1">
              <w:rPr>
                <w:rFonts w:eastAsia="Times New Roman" w:cs="Times New Roman"/>
                <w:b/>
                <w:sz w:val="24"/>
                <w:szCs w:val="24"/>
                <w:u w:val="single"/>
              </w:rPr>
              <w:t>Tên thuốc</w:t>
            </w:r>
          </w:p>
        </w:tc>
        <w:tc>
          <w:tcPr>
            <w:tcW w:w="1342" w:type="dxa"/>
          </w:tcPr>
          <w:p w:rsidR="005C7E44" w:rsidRPr="004A29E1" w:rsidRDefault="005C7E44" w:rsidP="005C7E44">
            <w:pPr>
              <w:spacing w:before="199" w:after="199"/>
              <w:jc w:val="center"/>
              <w:outlineLvl w:val="1"/>
              <w:rPr>
                <w:rFonts w:eastAsia="Times New Roman" w:cs="Times New Roman"/>
                <w:b/>
                <w:sz w:val="24"/>
                <w:szCs w:val="24"/>
                <w:u w:val="single"/>
              </w:rPr>
            </w:pPr>
            <w:r w:rsidRPr="004A29E1">
              <w:rPr>
                <w:rFonts w:eastAsia="Times New Roman" w:cs="Times New Roman"/>
                <w:b/>
                <w:sz w:val="24"/>
                <w:szCs w:val="24"/>
                <w:u w:val="single"/>
              </w:rPr>
              <w:t>Đơn vị tính</w:t>
            </w:r>
          </w:p>
        </w:tc>
        <w:tc>
          <w:tcPr>
            <w:tcW w:w="1801" w:type="dxa"/>
          </w:tcPr>
          <w:p w:rsidR="005C7E44" w:rsidRPr="004A29E1" w:rsidRDefault="005C7E44" w:rsidP="005C7E44">
            <w:pPr>
              <w:spacing w:before="199" w:after="199"/>
              <w:jc w:val="center"/>
              <w:outlineLvl w:val="1"/>
              <w:rPr>
                <w:rFonts w:eastAsia="Times New Roman" w:cs="Times New Roman"/>
                <w:b/>
                <w:sz w:val="24"/>
                <w:szCs w:val="24"/>
                <w:u w:val="single"/>
              </w:rPr>
            </w:pPr>
            <w:r w:rsidRPr="004A29E1">
              <w:rPr>
                <w:rFonts w:eastAsia="Times New Roman" w:cs="Times New Roman"/>
                <w:b/>
                <w:sz w:val="24"/>
                <w:szCs w:val="24"/>
                <w:u w:val="single"/>
              </w:rPr>
              <w:t>Thành phần</w:t>
            </w:r>
          </w:p>
        </w:tc>
        <w:tc>
          <w:tcPr>
            <w:tcW w:w="2714" w:type="dxa"/>
          </w:tcPr>
          <w:p w:rsidR="005C7E44" w:rsidRPr="004A29E1" w:rsidRDefault="005C7E44" w:rsidP="005C7E44">
            <w:pPr>
              <w:spacing w:before="199" w:after="199"/>
              <w:jc w:val="center"/>
              <w:outlineLvl w:val="1"/>
              <w:rPr>
                <w:rFonts w:eastAsia="Times New Roman" w:cs="Times New Roman"/>
                <w:b/>
                <w:sz w:val="24"/>
                <w:szCs w:val="24"/>
                <w:u w:val="single"/>
              </w:rPr>
            </w:pPr>
            <w:r w:rsidRPr="004A29E1">
              <w:rPr>
                <w:rFonts w:eastAsia="Times New Roman" w:cs="Times New Roman"/>
                <w:b/>
                <w:sz w:val="24"/>
                <w:szCs w:val="24"/>
                <w:u w:val="single"/>
              </w:rPr>
              <w:t>Nồng độ, hàm lượng</w:t>
            </w:r>
          </w:p>
        </w:tc>
        <w:tc>
          <w:tcPr>
            <w:tcW w:w="860" w:type="dxa"/>
          </w:tcPr>
          <w:p w:rsidR="005C7E44" w:rsidRPr="004A29E1" w:rsidRDefault="005C7E44" w:rsidP="005C7E44">
            <w:pPr>
              <w:spacing w:before="199" w:after="199"/>
              <w:jc w:val="center"/>
              <w:outlineLvl w:val="1"/>
              <w:rPr>
                <w:rFonts w:eastAsia="Times New Roman" w:cs="Times New Roman"/>
                <w:b/>
                <w:sz w:val="24"/>
                <w:szCs w:val="24"/>
                <w:u w:val="single"/>
              </w:rPr>
            </w:pPr>
            <w:r w:rsidRPr="004A29E1">
              <w:rPr>
                <w:rFonts w:eastAsia="Times New Roman" w:cs="Times New Roman"/>
                <w:b/>
                <w:sz w:val="24"/>
                <w:szCs w:val="24"/>
                <w:u w:val="single"/>
              </w:rPr>
              <w:t>Ghi chú</w:t>
            </w:r>
          </w:p>
        </w:tc>
      </w:tr>
      <w:tr w:rsidR="005C7E44" w:rsidRPr="004A29E1" w:rsidTr="005D2C57">
        <w:trPr>
          <w:trHeight w:val="595"/>
        </w:trPr>
        <w:tc>
          <w:tcPr>
            <w:tcW w:w="537" w:type="dxa"/>
          </w:tcPr>
          <w:p w:rsidR="005C7E44" w:rsidRPr="004A29E1" w:rsidRDefault="000E2C05" w:rsidP="00670921">
            <w:pPr>
              <w:spacing w:before="199" w:after="199"/>
              <w:jc w:val="center"/>
              <w:outlineLvl w:val="1"/>
              <w:rPr>
                <w:rFonts w:eastAsia="Times New Roman" w:cs="Times New Roman"/>
                <w:sz w:val="24"/>
                <w:szCs w:val="24"/>
              </w:rPr>
            </w:pPr>
            <w:r>
              <w:rPr>
                <w:rFonts w:eastAsia="Times New Roman" w:cs="Times New Roman"/>
                <w:sz w:val="24"/>
                <w:szCs w:val="24"/>
              </w:rPr>
              <w:t>1</w:t>
            </w:r>
          </w:p>
        </w:tc>
        <w:tc>
          <w:tcPr>
            <w:tcW w:w="2322" w:type="dxa"/>
          </w:tcPr>
          <w:p w:rsidR="005C7E44" w:rsidRPr="00870DA0" w:rsidRDefault="005C7E44" w:rsidP="005C7E44">
            <w:pPr>
              <w:rPr>
                <w:b/>
                <w:color w:val="000000"/>
                <w:sz w:val="24"/>
                <w:szCs w:val="24"/>
                <w:u w:val="single"/>
              </w:rPr>
            </w:pPr>
            <w:r w:rsidRPr="00870DA0">
              <w:rPr>
                <w:b/>
                <w:color w:val="000000"/>
                <w:sz w:val="24"/>
                <w:szCs w:val="24"/>
                <w:u w:val="single"/>
              </w:rPr>
              <w:t xml:space="preserve">Erilcar 10 </w:t>
            </w:r>
          </w:p>
          <w:p w:rsidR="005C7E44" w:rsidRPr="009F6DCF" w:rsidRDefault="005C7E44" w:rsidP="0019330D">
            <w:pPr>
              <w:spacing w:before="199" w:after="199"/>
              <w:outlineLvl w:val="1"/>
              <w:rPr>
                <w:rFonts w:eastAsia="Times New Roman" w:cs="Times New Roman"/>
                <w:b/>
                <w:sz w:val="24"/>
                <w:szCs w:val="24"/>
              </w:rPr>
            </w:pPr>
          </w:p>
        </w:tc>
        <w:tc>
          <w:tcPr>
            <w:tcW w:w="1342" w:type="dxa"/>
          </w:tcPr>
          <w:p w:rsidR="005C7E44" w:rsidRPr="004A29E1" w:rsidRDefault="005C7E44" w:rsidP="0019330D">
            <w:pPr>
              <w:spacing w:before="199" w:after="199"/>
              <w:outlineLvl w:val="1"/>
              <w:rPr>
                <w:rFonts w:eastAsia="Times New Roman" w:cs="Times New Roman"/>
                <w:sz w:val="24"/>
                <w:szCs w:val="24"/>
              </w:rPr>
            </w:pPr>
            <w:r w:rsidRPr="004A29E1">
              <w:rPr>
                <w:rFonts w:eastAsia="Times New Roman" w:cs="Times New Roman"/>
                <w:sz w:val="24"/>
                <w:szCs w:val="24"/>
              </w:rPr>
              <w:t>Viên nén</w:t>
            </w:r>
          </w:p>
        </w:tc>
        <w:tc>
          <w:tcPr>
            <w:tcW w:w="1801" w:type="dxa"/>
          </w:tcPr>
          <w:p w:rsidR="005C7E44" w:rsidRPr="004A29E1" w:rsidRDefault="005C7E44" w:rsidP="005C7E44">
            <w:pPr>
              <w:rPr>
                <w:sz w:val="24"/>
                <w:szCs w:val="24"/>
              </w:rPr>
            </w:pPr>
            <w:r w:rsidRPr="004A29E1">
              <w:rPr>
                <w:sz w:val="24"/>
                <w:szCs w:val="24"/>
              </w:rPr>
              <w:t>Enalapril</w:t>
            </w:r>
          </w:p>
          <w:p w:rsidR="005C7E44" w:rsidRPr="004A29E1" w:rsidRDefault="005C7E44" w:rsidP="0019330D">
            <w:pPr>
              <w:spacing w:before="199" w:after="199"/>
              <w:outlineLvl w:val="1"/>
              <w:rPr>
                <w:rFonts w:eastAsia="Times New Roman" w:cs="Times New Roman"/>
                <w:sz w:val="24"/>
                <w:szCs w:val="24"/>
              </w:rPr>
            </w:pPr>
          </w:p>
        </w:tc>
        <w:tc>
          <w:tcPr>
            <w:tcW w:w="2714" w:type="dxa"/>
          </w:tcPr>
          <w:p w:rsidR="005C7E44" w:rsidRPr="004A29E1" w:rsidRDefault="005C7E44" w:rsidP="0019330D">
            <w:pPr>
              <w:spacing w:before="199" w:after="199"/>
              <w:outlineLvl w:val="1"/>
              <w:rPr>
                <w:rFonts w:eastAsia="Times New Roman" w:cs="Times New Roman"/>
                <w:sz w:val="24"/>
                <w:szCs w:val="24"/>
              </w:rPr>
            </w:pPr>
            <w:r w:rsidRPr="004A29E1">
              <w:rPr>
                <w:rFonts w:eastAsia="Times New Roman" w:cs="Times New Roman"/>
                <w:sz w:val="24"/>
                <w:szCs w:val="24"/>
              </w:rPr>
              <w:t>10mg</w:t>
            </w:r>
          </w:p>
        </w:tc>
        <w:tc>
          <w:tcPr>
            <w:tcW w:w="860" w:type="dxa"/>
          </w:tcPr>
          <w:p w:rsidR="005C7E44" w:rsidRPr="004A29E1" w:rsidRDefault="005C7E44" w:rsidP="0019330D">
            <w:pPr>
              <w:spacing w:before="199" w:after="199"/>
              <w:outlineLvl w:val="1"/>
              <w:rPr>
                <w:rFonts w:eastAsia="Times New Roman" w:cs="Times New Roman"/>
                <w:sz w:val="24"/>
                <w:szCs w:val="24"/>
              </w:rPr>
            </w:pPr>
          </w:p>
        </w:tc>
      </w:tr>
      <w:tr w:rsidR="005C7E44" w:rsidRPr="004A29E1" w:rsidTr="005D2C57">
        <w:tc>
          <w:tcPr>
            <w:tcW w:w="537" w:type="dxa"/>
          </w:tcPr>
          <w:p w:rsidR="005C7E44" w:rsidRPr="004A29E1" w:rsidRDefault="000E2C05" w:rsidP="00670921">
            <w:pPr>
              <w:spacing w:before="199" w:after="199"/>
              <w:jc w:val="center"/>
              <w:outlineLvl w:val="1"/>
              <w:rPr>
                <w:rFonts w:eastAsia="Times New Roman" w:cs="Times New Roman"/>
                <w:sz w:val="24"/>
                <w:szCs w:val="24"/>
              </w:rPr>
            </w:pPr>
            <w:r>
              <w:rPr>
                <w:rFonts w:eastAsia="Times New Roman" w:cs="Times New Roman"/>
                <w:sz w:val="24"/>
                <w:szCs w:val="24"/>
              </w:rPr>
              <w:t>2</w:t>
            </w:r>
          </w:p>
        </w:tc>
        <w:tc>
          <w:tcPr>
            <w:tcW w:w="2322" w:type="dxa"/>
          </w:tcPr>
          <w:p w:rsidR="005C7E44" w:rsidRPr="00870DA0" w:rsidRDefault="005C7E44" w:rsidP="005C7E44">
            <w:pPr>
              <w:rPr>
                <w:b/>
                <w:color w:val="000000"/>
                <w:sz w:val="24"/>
                <w:szCs w:val="24"/>
                <w:u w:val="single"/>
              </w:rPr>
            </w:pPr>
            <w:r w:rsidRPr="00870DA0">
              <w:rPr>
                <w:b/>
                <w:color w:val="000000"/>
                <w:sz w:val="24"/>
                <w:szCs w:val="24"/>
                <w:u w:val="single"/>
              </w:rPr>
              <w:t>Glyceryl</w:t>
            </w:r>
            <w:r w:rsidR="009F6DCF" w:rsidRPr="00870DA0">
              <w:rPr>
                <w:b/>
                <w:color w:val="000000"/>
                <w:sz w:val="24"/>
                <w:szCs w:val="24"/>
                <w:u w:val="single"/>
              </w:rPr>
              <w:t xml:space="preserve"> trinitrate - hameln </w:t>
            </w:r>
          </w:p>
          <w:p w:rsidR="005C7E44" w:rsidRPr="009F6DCF" w:rsidRDefault="005C7E44" w:rsidP="0019330D">
            <w:pPr>
              <w:spacing w:before="199" w:after="199"/>
              <w:outlineLvl w:val="1"/>
              <w:rPr>
                <w:rFonts w:eastAsia="Times New Roman" w:cs="Times New Roman"/>
                <w:b/>
                <w:sz w:val="24"/>
                <w:szCs w:val="24"/>
              </w:rPr>
            </w:pPr>
          </w:p>
        </w:tc>
        <w:tc>
          <w:tcPr>
            <w:tcW w:w="1342" w:type="dxa"/>
          </w:tcPr>
          <w:p w:rsidR="005C7E44" w:rsidRPr="004A29E1" w:rsidRDefault="005C7E44" w:rsidP="0019330D">
            <w:pPr>
              <w:spacing w:before="199" w:after="199"/>
              <w:outlineLvl w:val="1"/>
              <w:rPr>
                <w:rFonts w:eastAsia="Times New Roman" w:cs="Times New Roman"/>
                <w:sz w:val="24"/>
                <w:szCs w:val="24"/>
              </w:rPr>
            </w:pPr>
            <w:r w:rsidRPr="004A29E1">
              <w:rPr>
                <w:rFonts w:eastAsia="Times New Roman" w:cs="Times New Roman"/>
                <w:sz w:val="24"/>
                <w:szCs w:val="24"/>
              </w:rPr>
              <w:t>Ống</w:t>
            </w:r>
          </w:p>
        </w:tc>
        <w:tc>
          <w:tcPr>
            <w:tcW w:w="1801" w:type="dxa"/>
          </w:tcPr>
          <w:p w:rsidR="005C7E44" w:rsidRPr="004A29E1" w:rsidRDefault="005C7E44" w:rsidP="005C7E44">
            <w:pPr>
              <w:rPr>
                <w:sz w:val="24"/>
                <w:szCs w:val="24"/>
              </w:rPr>
            </w:pPr>
            <w:r w:rsidRPr="004A29E1">
              <w:rPr>
                <w:sz w:val="24"/>
                <w:szCs w:val="24"/>
              </w:rPr>
              <w:t>Glyceryl trinitrat</w:t>
            </w:r>
          </w:p>
          <w:p w:rsidR="005C7E44" w:rsidRPr="004A29E1" w:rsidRDefault="005C7E44" w:rsidP="0019330D">
            <w:pPr>
              <w:spacing w:before="199" w:after="199"/>
              <w:outlineLvl w:val="1"/>
              <w:rPr>
                <w:rFonts w:eastAsia="Times New Roman" w:cs="Times New Roman"/>
                <w:sz w:val="24"/>
                <w:szCs w:val="24"/>
              </w:rPr>
            </w:pPr>
          </w:p>
        </w:tc>
        <w:tc>
          <w:tcPr>
            <w:tcW w:w="2714" w:type="dxa"/>
          </w:tcPr>
          <w:p w:rsidR="005C7E44" w:rsidRPr="004A29E1" w:rsidRDefault="005C7E44" w:rsidP="0019330D">
            <w:pPr>
              <w:spacing w:before="199" w:after="199"/>
              <w:outlineLvl w:val="1"/>
              <w:rPr>
                <w:rFonts w:eastAsia="Times New Roman" w:cs="Times New Roman"/>
                <w:sz w:val="24"/>
                <w:szCs w:val="24"/>
              </w:rPr>
            </w:pPr>
            <w:r w:rsidRPr="004A29E1">
              <w:rPr>
                <w:rFonts w:eastAsia="Times New Roman" w:cs="Times New Roman"/>
                <w:sz w:val="24"/>
                <w:szCs w:val="24"/>
              </w:rPr>
              <w:t>10mg/ 10ml</w:t>
            </w:r>
          </w:p>
        </w:tc>
        <w:tc>
          <w:tcPr>
            <w:tcW w:w="860" w:type="dxa"/>
          </w:tcPr>
          <w:p w:rsidR="005C7E44" w:rsidRPr="004A29E1" w:rsidRDefault="005C7E44" w:rsidP="0019330D">
            <w:pPr>
              <w:spacing w:before="199" w:after="199"/>
              <w:outlineLvl w:val="1"/>
              <w:rPr>
                <w:rFonts w:eastAsia="Times New Roman" w:cs="Times New Roman"/>
                <w:sz w:val="24"/>
                <w:szCs w:val="24"/>
              </w:rPr>
            </w:pPr>
          </w:p>
        </w:tc>
      </w:tr>
      <w:tr w:rsidR="005C7E44" w:rsidRPr="004A29E1" w:rsidTr="005D2C57">
        <w:tc>
          <w:tcPr>
            <w:tcW w:w="537" w:type="dxa"/>
          </w:tcPr>
          <w:p w:rsidR="005C7E44" w:rsidRPr="004A29E1" w:rsidRDefault="000E2C05" w:rsidP="00670921">
            <w:pPr>
              <w:spacing w:before="199" w:after="199"/>
              <w:jc w:val="center"/>
              <w:outlineLvl w:val="1"/>
              <w:rPr>
                <w:rFonts w:eastAsia="Times New Roman" w:cs="Times New Roman"/>
                <w:sz w:val="24"/>
                <w:szCs w:val="24"/>
              </w:rPr>
            </w:pPr>
            <w:r>
              <w:rPr>
                <w:rFonts w:eastAsia="Times New Roman" w:cs="Times New Roman"/>
                <w:sz w:val="24"/>
                <w:szCs w:val="24"/>
              </w:rPr>
              <w:t>3</w:t>
            </w:r>
          </w:p>
        </w:tc>
        <w:tc>
          <w:tcPr>
            <w:tcW w:w="2322" w:type="dxa"/>
          </w:tcPr>
          <w:p w:rsidR="005C7E44" w:rsidRPr="00870DA0" w:rsidRDefault="005C7E44" w:rsidP="005C7E44">
            <w:pPr>
              <w:rPr>
                <w:b/>
                <w:color w:val="000000"/>
                <w:sz w:val="24"/>
                <w:szCs w:val="24"/>
                <w:u w:val="single"/>
              </w:rPr>
            </w:pPr>
            <w:r w:rsidRPr="00870DA0">
              <w:rPr>
                <w:b/>
                <w:color w:val="000000"/>
                <w:sz w:val="24"/>
                <w:szCs w:val="24"/>
                <w:u w:val="single"/>
              </w:rPr>
              <w:t>Gi</w:t>
            </w:r>
            <w:r w:rsidR="004A29E1" w:rsidRPr="00870DA0">
              <w:rPr>
                <w:b/>
                <w:color w:val="000000"/>
                <w:sz w:val="24"/>
                <w:szCs w:val="24"/>
                <w:u w:val="single"/>
              </w:rPr>
              <w:t xml:space="preserve">nkor Fort </w:t>
            </w:r>
          </w:p>
          <w:p w:rsidR="005C7E44" w:rsidRPr="009F6DCF" w:rsidRDefault="005C7E44" w:rsidP="0019330D">
            <w:pPr>
              <w:spacing w:before="199" w:after="199"/>
              <w:outlineLvl w:val="1"/>
              <w:rPr>
                <w:rFonts w:eastAsia="Times New Roman" w:cs="Times New Roman"/>
                <w:b/>
                <w:sz w:val="24"/>
                <w:szCs w:val="24"/>
              </w:rPr>
            </w:pPr>
          </w:p>
        </w:tc>
        <w:tc>
          <w:tcPr>
            <w:tcW w:w="1342" w:type="dxa"/>
          </w:tcPr>
          <w:p w:rsidR="005C7E44" w:rsidRPr="004A29E1" w:rsidRDefault="005C7E44" w:rsidP="0019330D">
            <w:pPr>
              <w:spacing w:before="199" w:after="199"/>
              <w:outlineLvl w:val="1"/>
              <w:rPr>
                <w:rFonts w:eastAsia="Times New Roman" w:cs="Times New Roman"/>
                <w:sz w:val="24"/>
                <w:szCs w:val="24"/>
              </w:rPr>
            </w:pPr>
            <w:r w:rsidRPr="004A29E1">
              <w:rPr>
                <w:rFonts w:eastAsia="Times New Roman" w:cs="Times New Roman"/>
                <w:sz w:val="24"/>
                <w:szCs w:val="24"/>
              </w:rPr>
              <w:t>Viên</w:t>
            </w:r>
            <w:r w:rsidR="00307187" w:rsidRPr="004A29E1">
              <w:rPr>
                <w:rFonts w:eastAsia="Times New Roman" w:cs="Times New Roman"/>
                <w:sz w:val="24"/>
                <w:szCs w:val="24"/>
              </w:rPr>
              <w:t xml:space="preserve"> nang</w:t>
            </w:r>
          </w:p>
        </w:tc>
        <w:tc>
          <w:tcPr>
            <w:tcW w:w="1801" w:type="dxa"/>
          </w:tcPr>
          <w:p w:rsidR="002C3D45" w:rsidRDefault="005C7E44" w:rsidP="0019330D">
            <w:pPr>
              <w:spacing w:before="199" w:after="199"/>
              <w:outlineLvl w:val="1"/>
              <w:rPr>
                <w:rFonts w:eastAsia="Times New Roman" w:cs="Times New Roman"/>
                <w:sz w:val="24"/>
                <w:szCs w:val="24"/>
              </w:rPr>
            </w:pPr>
            <w:r w:rsidRPr="004A29E1">
              <w:rPr>
                <w:rFonts w:eastAsia="Times New Roman" w:cs="Times New Roman"/>
                <w:sz w:val="24"/>
                <w:szCs w:val="24"/>
              </w:rPr>
              <w:t>Cao Ginkgo</w:t>
            </w:r>
          </w:p>
          <w:p w:rsidR="005C7E44" w:rsidRPr="004A29E1" w:rsidRDefault="005C7E44" w:rsidP="0019330D">
            <w:pPr>
              <w:spacing w:before="199" w:after="199"/>
              <w:outlineLvl w:val="1"/>
              <w:rPr>
                <w:rFonts w:eastAsia="Times New Roman" w:cs="Times New Roman"/>
                <w:sz w:val="24"/>
                <w:szCs w:val="24"/>
              </w:rPr>
            </w:pPr>
            <w:r w:rsidRPr="004A29E1">
              <w:rPr>
                <w:rFonts w:eastAsia="Times New Roman" w:cs="Times New Roman"/>
                <w:sz w:val="24"/>
                <w:szCs w:val="24"/>
              </w:rPr>
              <w:t xml:space="preserve"> biloba + Troxerutin + Heptaminol hydrochloride</w:t>
            </w:r>
          </w:p>
        </w:tc>
        <w:tc>
          <w:tcPr>
            <w:tcW w:w="2714" w:type="dxa"/>
          </w:tcPr>
          <w:p w:rsidR="005C7E44" w:rsidRPr="004A29E1" w:rsidRDefault="005C7E44" w:rsidP="0019330D">
            <w:pPr>
              <w:spacing w:before="199" w:after="199"/>
              <w:outlineLvl w:val="1"/>
              <w:rPr>
                <w:rFonts w:eastAsia="Times New Roman" w:cs="Times New Roman"/>
                <w:sz w:val="24"/>
                <w:szCs w:val="24"/>
              </w:rPr>
            </w:pPr>
            <w:r w:rsidRPr="004A29E1">
              <w:rPr>
                <w:rFonts w:eastAsia="Times New Roman" w:cs="Times New Roman"/>
                <w:sz w:val="24"/>
                <w:szCs w:val="24"/>
              </w:rPr>
              <w:t>14mg + 300mg + 300mg</w:t>
            </w:r>
          </w:p>
        </w:tc>
        <w:tc>
          <w:tcPr>
            <w:tcW w:w="860" w:type="dxa"/>
          </w:tcPr>
          <w:p w:rsidR="005C7E44" w:rsidRPr="004A29E1" w:rsidRDefault="005C7E44" w:rsidP="0019330D">
            <w:pPr>
              <w:spacing w:before="199" w:after="199"/>
              <w:outlineLvl w:val="1"/>
              <w:rPr>
                <w:rFonts w:eastAsia="Times New Roman" w:cs="Times New Roman"/>
                <w:sz w:val="24"/>
                <w:szCs w:val="24"/>
              </w:rPr>
            </w:pPr>
          </w:p>
        </w:tc>
      </w:tr>
      <w:tr w:rsidR="005C7E44" w:rsidRPr="004A29E1" w:rsidTr="005D2C57">
        <w:tc>
          <w:tcPr>
            <w:tcW w:w="537" w:type="dxa"/>
          </w:tcPr>
          <w:p w:rsidR="005C7E44" w:rsidRPr="004A29E1" w:rsidRDefault="00670921" w:rsidP="00670921">
            <w:pPr>
              <w:spacing w:before="199" w:after="199"/>
              <w:jc w:val="center"/>
              <w:outlineLvl w:val="1"/>
              <w:rPr>
                <w:rFonts w:eastAsia="Times New Roman" w:cs="Times New Roman"/>
                <w:sz w:val="24"/>
                <w:szCs w:val="24"/>
              </w:rPr>
            </w:pPr>
            <w:r>
              <w:rPr>
                <w:rFonts w:eastAsia="Times New Roman" w:cs="Times New Roman"/>
                <w:sz w:val="24"/>
                <w:szCs w:val="24"/>
              </w:rPr>
              <w:t>4</w:t>
            </w:r>
          </w:p>
        </w:tc>
        <w:tc>
          <w:tcPr>
            <w:tcW w:w="2322" w:type="dxa"/>
          </w:tcPr>
          <w:p w:rsidR="00307187" w:rsidRPr="009F6DCF" w:rsidRDefault="004A29E1" w:rsidP="00307187">
            <w:pPr>
              <w:rPr>
                <w:b/>
                <w:color w:val="000000"/>
                <w:sz w:val="24"/>
                <w:szCs w:val="24"/>
              </w:rPr>
            </w:pPr>
            <w:r w:rsidRPr="009F6DCF">
              <w:rPr>
                <w:b/>
                <w:color w:val="000000"/>
                <w:sz w:val="24"/>
                <w:szCs w:val="24"/>
              </w:rPr>
              <w:t xml:space="preserve">Piracetam-Egis </w:t>
            </w:r>
          </w:p>
          <w:p w:rsidR="005C7E44" w:rsidRPr="009F6DCF" w:rsidRDefault="005C7E44" w:rsidP="0019330D">
            <w:pPr>
              <w:spacing w:before="199" w:after="199"/>
              <w:outlineLvl w:val="1"/>
              <w:rPr>
                <w:rFonts w:eastAsia="Times New Roman" w:cs="Times New Roman"/>
                <w:b/>
                <w:sz w:val="24"/>
                <w:szCs w:val="24"/>
              </w:rPr>
            </w:pPr>
          </w:p>
        </w:tc>
        <w:tc>
          <w:tcPr>
            <w:tcW w:w="1342" w:type="dxa"/>
          </w:tcPr>
          <w:p w:rsidR="005C7E44" w:rsidRPr="004A29E1" w:rsidRDefault="00307187" w:rsidP="0019330D">
            <w:pPr>
              <w:spacing w:before="199" w:after="199"/>
              <w:outlineLvl w:val="1"/>
              <w:rPr>
                <w:rFonts w:eastAsia="Times New Roman" w:cs="Times New Roman"/>
                <w:sz w:val="24"/>
                <w:szCs w:val="24"/>
              </w:rPr>
            </w:pPr>
            <w:r w:rsidRPr="004A29E1">
              <w:rPr>
                <w:rFonts w:eastAsia="Times New Roman" w:cs="Times New Roman"/>
                <w:sz w:val="24"/>
                <w:szCs w:val="24"/>
              </w:rPr>
              <w:t>Viên nén</w:t>
            </w:r>
          </w:p>
        </w:tc>
        <w:tc>
          <w:tcPr>
            <w:tcW w:w="1801" w:type="dxa"/>
          </w:tcPr>
          <w:p w:rsidR="005C7E44" w:rsidRPr="004A29E1" w:rsidRDefault="00307187" w:rsidP="0019330D">
            <w:pPr>
              <w:spacing w:before="199" w:after="199"/>
              <w:outlineLvl w:val="1"/>
              <w:rPr>
                <w:rFonts w:eastAsia="Times New Roman" w:cs="Times New Roman"/>
                <w:sz w:val="24"/>
                <w:szCs w:val="24"/>
              </w:rPr>
            </w:pPr>
            <w:r w:rsidRPr="004A29E1">
              <w:rPr>
                <w:rFonts w:eastAsia="Times New Roman" w:cs="Times New Roman"/>
                <w:sz w:val="24"/>
                <w:szCs w:val="24"/>
              </w:rPr>
              <w:t>Piracetam</w:t>
            </w:r>
          </w:p>
        </w:tc>
        <w:tc>
          <w:tcPr>
            <w:tcW w:w="2714" w:type="dxa"/>
          </w:tcPr>
          <w:p w:rsidR="005C7E44" w:rsidRPr="004A29E1" w:rsidRDefault="00307187" w:rsidP="0019330D">
            <w:pPr>
              <w:spacing w:before="199" w:after="199"/>
              <w:outlineLvl w:val="1"/>
              <w:rPr>
                <w:rFonts w:eastAsia="Times New Roman" w:cs="Times New Roman"/>
                <w:sz w:val="24"/>
                <w:szCs w:val="24"/>
              </w:rPr>
            </w:pPr>
            <w:r w:rsidRPr="004A29E1">
              <w:rPr>
                <w:rFonts w:eastAsia="Times New Roman" w:cs="Times New Roman"/>
                <w:sz w:val="24"/>
                <w:szCs w:val="24"/>
              </w:rPr>
              <w:t>800mg</w:t>
            </w:r>
          </w:p>
        </w:tc>
        <w:tc>
          <w:tcPr>
            <w:tcW w:w="860" w:type="dxa"/>
          </w:tcPr>
          <w:p w:rsidR="005C7E44" w:rsidRPr="004A29E1" w:rsidRDefault="005C7E44" w:rsidP="0019330D">
            <w:pPr>
              <w:spacing w:before="199" w:after="199"/>
              <w:outlineLvl w:val="1"/>
              <w:rPr>
                <w:rFonts w:eastAsia="Times New Roman" w:cs="Times New Roman"/>
                <w:sz w:val="24"/>
                <w:szCs w:val="24"/>
              </w:rPr>
            </w:pPr>
          </w:p>
        </w:tc>
      </w:tr>
      <w:tr w:rsidR="005C7E44" w:rsidRPr="004A29E1" w:rsidTr="005D2C57">
        <w:tc>
          <w:tcPr>
            <w:tcW w:w="537" w:type="dxa"/>
          </w:tcPr>
          <w:p w:rsidR="005C7E44" w:rsidRPr="004A29E1" w:rsidRDefault="00670921" w:rsidP="00670921">
            <w:pPr>
              <w:spacing w:before="199" w:after="199"/>
              <w:jc w:val="center"/>
              <w:outlineLvl w:val="1"/>
              <w:rPr>
                <w:rFonts w:eastAsia="Times New Roman" w:cs="Times New Roman"/>
                <w:sz w:val="24"/>
                <w:szCs w:val="24"/>
              </w:rPr>
            </w:pPr>
            <w:r>
              <w:rPr>
                <w:rFonts w:eastAsia="Times New Roman" w:cs="Times New Roman"/>
                <w:sz w:val="24"/>
                <w:szCs w:val="24"/>
              </w:rPr>
              <w:t>5</w:t>
            </w:r>
          </w:p>
        </w:tc>
        <w:tc>
          <w:tcPr>
            <w:tcW w:w="2322" w:type="dxa"/>
          </w:tcPr>
          <w:p w:rsidR="00307187" w:rsidRPr="00870DA0" w:rsidRDefault="00307187" w:rsidP="00307187">
            <w:pPr>
              <w:rPr>
                <w:b/>
                <w:color w:val="000000"/>
                <w:sz w:val="24"/>
                <w:szCs w:val="24"/>
                <w:u w:val="single"/>
              </w:rPr>
            </w:pPr>
            <w:r w:rsidRPr="00870DA0">
              <w:rPr>
                <w:b/>
                <w:color w:val="000000"/>
                <w:sz w:val="24"/>
                <w:szCs w:val="24"/>
                <w:u w:val="single"/>
              </w:rPr>
              <w:t>Of</w:t>
            </w:r>
            <w:r w:rsidR="009F6DCF" w:rsidRPr="00870DA0">
              <w:rPr>
                <w:b/>
                <w:color w:val="000000"/>
                <w:sz w:val="24"/>
                <w:szCs w:val="24"/>
                <w:u w:val="single"/>
              </w:rPr>
              <w:t xml:space="preserve">lovid </w:t>
            </w:r>
            <w:r w:rsidR="004A29E1" w:rsidRPr="00870DA0">
              <w:rPr>
                <w:b/>
                <w:color w:val="000000"/>
                <w:sz w:val="24"/>
                <w:szCs w:val="24"/>
                <w:u w:val="single"/>
              </w:rPr>
              <w:t xml:space="preserve">Ophthalmic Ointment </w:t>
            </w:r>
          </w:p>
          <w:p w:rsidR="005C7E44" w:rsidRPr="009F6DCF" w:rsidRDefault="005C7E44" w:rsidP="0019330D">
            <w:pPr>
              <w:spacing w:before="199" w:after="199"/>
              <w:outlineLvl w:val="1"/>
              <w:rPr>
                <w:rFonts w:eastAsia="Times New Roman" w:cs="Times New Roman"/>
                <w:b/>
                <w:sz w:val="24"/>
                <w:szCs w:val="24"/>
              </w:rPr>
            </w:pPr>
          </w:p>
        </w:tc>
        <w:tc>
          <w:tcPr>
            <w:tcW w:w="1342" w:type="dxa"/>
          </w:tcPr>
          <w:p w:rsidR="005C7E44" w:rsidRPr="004A29E1" w:rsidRDefault="00307187" w:rsidP="0019330D">
            <w:pPr>
              <w:spacing w:before="199" w:after="199"/>
              <w:outlineLvl w:val="1"/>
              <w:rPr>
                <w:rFonts w:eastAsia="Times New Roman" w:cs="Times New Roman"/>
                <w:sz w:val="24"/>
                <w:szCs w:val="24"/>
              </w:rPr>
            </w:pPr>
            <w:r w:rsidRPr="004A29E1">
              <w:rPr>
                <w:rFonts w:eastAsia="Times New Roman" w:cs="Times New Roman"/>
                <w:sz w:val="24"/>
                <w:szCs w:val="24"/>
              </w:rPr>
              <w:t>Typ</w:t>
            </w:r>
          </w:p>
        </w:tc>
        <w:tc>
          <w:tcPr>
            <w:tcW w:w="1801" w:type="dxa"/>
          </w:tcPr>
          <w:p w:rsidR="005C7E44" w:rsidRPr="004A29E1" w:rsidRDefault="00307187" w:rsidP="0019330D">
            <w:pPr>
              <w:spacing w:before="199" w:after="199"/>
              <w:outlineLvl w:val="1"/>
              <w:rPr>
                <w:rFonts w:eastAsia="Times New Roman" w:cs="Times New Roman"/>
                <w:sz w:val="24"/>
                <w:szCs w:val="24"/>
              </w:rPr>
            </w:pPr>
            <w:r w:rsidRPr="004A29E1">
              <w:rPr>
                <w:rFonts w:eastAsia="Times New Roman" w:cs="Times New Roman"/>
                <w:sz w:val="24"/>
                <w:szCs w:val="24"/>
              </w:rPr>
              <w:t>Ofloxacin</w:t>
            </w:r>
          </w:p>
        </w:tc>
        <w:tc>
          <w:tcPr>
            <w:tcW w:w="2714" w:type="dxa"/>
          </w:tcPr>
          <w:p w:rsidR="00307187" w:rsidRPr="004A29E1" w:rsidRDefault="00307187" w:rsidP="00307187">
            <w:pPr>
              <w:rPr>
                <w:sz w:val="24"/>
                <w:szCs w:val="24"/>
              </w:rPr>
            </w:pPr>
            <w:r w:rsidRPr="004A29E1">
              <w:rPr>
                <w:sz w:val="24"/>
                <w:szCs w:val="24"/>
              </w:rPr>
              <w:t>0,3% 3,5g</w:t>
            </w:r>
          </w:p>
          <w:p w:rsidR="005C7E44" w:rsidRPr="004A29E1" w:rsidRDefault="005C7E44" w:rsidP="0019330D">
            <w:pPr>
              <w:spacing w:before="199" w:after="199"/>
              <w:outlineLvl w:val="1"/>
              <w:rPr>
                <w:rFonts w:eastAsia="Times New Roman" w:cs="Times New Roman"/>
                <w:sz w:val="24"/>
                <w:szCs w:val="24"/>
              </w:rPr>
            </w:pPr>
          </w:p>
        </w:tc>
        <w:tc>
          <w:tcPr>
            <w:tcW w:w="860" w:type="dxa"/>
          </w:tcPr>
          <w:p w:rsidR="005C7E44" w:rsidRPr="004A29E1" w:rsidRDefault="005C7E44" w:rsidP="0019330D">
            <w:pPr>
              <w:spacing w:before="199" w:after="199"/>
              <w:outlineLvl w:val="1"/>
              <w:rPr>
                <w:rFonts w:eastAsia="Times New Roman" w:cs="Times New Roman"/>
                <w:sz w:val="24"/>
                <w:szCs w:val="24"/>
              </w:rPr>
            </w:pPr>
          </w:p>
        </w:tc>
      </w:tr>
      <w:tr w:rsidR="005C7E44" w:rsidRPr="004A29E1" w:rsidTr="005D2C57">
        <w:tc>
          <w:tcPr>
            <w:tcW w:w="537" w:type="dxa"/>
          </w:tcPr>
          <w:p w:rsidR="005C7E44" w:rsidRPr="004A29E1" w:rsidRDefault="00670921" w:rsidP="00670921">
            <w:pPr>
              <w:spacing w:before="199" w:after="199"/>
              <w:jc w:val="center"/>
              <w:outlineLvl w:val="1"/>
              <w:rPr>
                <w:rFonts w:eastAsia="Times New Roman" w:cs="Times New Roman"/>
                <w:sz w:val="24"/>
                <w:szCs w:val="24"/>
              </w:rPr>
            </w:pPr>
            <w:r>
              <w:rPr>
                <w:rFonts w:eastAsia="Times New Roman" w:cs="Times New Roman"/>
                <w:sz w:val="24"/>
                <w:szCs w:val="24"/>
              </w:rPr>
              <w:t>6</w:t>
            </w:r>
          </w:p>
        </w:tc>
        <w:tc>
          <w:tcPr>
            <w:tcW w:w="2322" w:type="dxa"/>
          </w:tcPr>
          <w:p w:rsidR="000F1373" w:rsidRPr="00870DA0" w:rsidRDefault="004A29E1" w:rsidP="000F1373">
            <w:pPr>
              <w:rPr>
                <w:b/>
                <w:color w:val="000000"/>
                <w:sz w:val="24"/>
                <w:szCs w:val="24"/>
                <w:u w:val="single"/>
              </w:rPr>
            </w:pPr>
            <w:r w:rsidRPr="00870DA0">
              <w:rPr>
                <w:b/>
                <w:color w:val="000000"/>
                <w:sz w:val="24"/>
                <w:szCs w:val="24"/>
                <w:u w:val="single"/>
              </w:rPr>
              <w:t xml:space="preserve">Tobramycin </w:t>
            </w:r>
          </w:p>
          <w:p w:rsidR="005C7E44" w:rsidRPr="009F6DCF" w:rsidRDefault="005C7E44" w:rsidP="0019330D">
            <w:pPr>
              <w:spacing w:before="199" w:after="199"/>
              <w:outlineLvl w:val="1"/>
              <w:rPr>
                <w:rFonts w:eastAsia="Times New Roman" w:cs="Times New Roman"/>
                <w:b/>
                <w:sz w:val="24"/>
                <w:szCs w:val="24"/>
              </w:rPr>
            </w:pPr>
          </w:p>
        </w:tc>
        <w:tc>
          <w:tcPr>
            <w:tcW w:w="1342" w:type="dxa"/>
          </w:tcPr>
          <w:p w:rsidR="005C7E44" w:rsidRPr="004A29E1" w:rsidRDefault="000F1373" w:rsidP="0019330D">
            <w:pPr>
              <w:spacing w:before="199" w:after="199"/>
              <w:outlineLvl w:val="1"/>
              <w:rPr>
                <w:rFonts w:eastAsia="Times New Roman" w:cs="Times New Roman"/>
                <w:sz w:val="24"/>
                <w:szCs w:val="24"/>
              </w:rPr>
            </w:pPr>
            <w:r w:rsidRPr="004A29E1">
              <w:rPr>
                <w:rFonts w:eastAsia="Times New Roman" w:cs="Times New Roman"/>
                <w:sz w:val="24"/>
                <w:szCs w:val="24"/>
              </w:rPr>
              <w:t>Lọ 5ml</w:t>
            </w:r>
          </w:p>
        </w:tc>
        <w:tc>
          <w:tcPr>
            <w:tcW w:w="1801" w:type="dxa"/>
          </w:tcPr>
          <w:p w:rsidR="005C7E44" w:rsidRPr="004A29E1" w:rsidRDefault="000F1373" w:rsidP="0019330D">
            <w:pPr>
              <w:spacing w:before="199" w:after="199"/>
              <w:outlineLvl w:val="1"/>
              <w:rPr>
                <w:rFonts w:eastAsia="Times New Roman" w:cs="Times New Roman"/>
                <w:sz w:val="24"/>
                <w:szCs w:val="24"/>
              </w:rPr>
            </w:pPr>
            <w:r w:rsidRPr="004A29E1">
              <w:rPr>
                <w:rFonts w:eastAsia="Times New Roman" w:cs="Times New Roman"/>
                <w:sz w:val="24"/>
                <w:szCs w:val="24"/>
              </w:rPr>
              <w:t>Tobramycin</w:t>
            </w:r>
          </w:p>
        </w:tc>
        <w:tc>
          <w:tcPr>
            <w:tcW w:w="2714" w:type="dxa"/>
          </w:tcPr>
          <w:p w:rsidR="005C7E44" w:rsidRPr="004A29E1" w:rsidRDefault="000F1373" w:rsidP="0019330D">
            <w:pPr>
              <w:spacing w:before="199" w:after="199"/>
              <w:outlineLvl w:val="1"/>
              <w:rPr>
                <w:rFonts w:eastAsia="Times New Roman" w:cs="Times New Roman"/>
                <w:sz w:val="24"/>
                <w:szCs w:val="24"/>
              </w:rPr>
            </w:pPr>
            <w:r w:rsidRPr="004A29E1">
              <w:rPr>
                <w:rFonts w:eastAsia="Times New Roman" w:cs="Times New Roman"/>
                <w:sz w:val="24"/>
                <w:szCs w:val="24"/>
              </w:rPr>
              <w:t>15mg/ 5ml</w:t>
            </w:r>
          </w:p>
        </w:tc>
        <w:tc>
          <w:tcPr>
            <w:tcW w:w="860" w:type="dxa"/>
          </w:tcPr>
          <w:p w:rsidR="005C7E44" w:rsidRPr="004A29E1" w:rsidRDefault="005C7E44" w:rsidP="0019330D">
            <w:pPr>
              <w:spacing w:before="199" w:after="199"/>
              <w:outlineLvl w:val="1"/>
              <w:rPr>
                <w:rFonts w:eastAsia="Times New Roman" w:cs="Times New Roman"/>
                <w:sz w:val="24"/>
                <w:szCs w:val="24"/>
              </w:rPr>
            </w:pPr>
          </w:p>
        </w:tc>
      </w:tr>
      <w:tr w:rsidR="004A29E1" w:rsidRPr="004A29E1" w:rsidTr="005D2C57">
        <w:tc>
          <w:tcPr>
            <w:tcW w:w="537" w:type="dxa"/>
          </w:tcPr>
          <w:p w:rsidR="004A29E1" w:rsidRPr="004A29E1" w:rsidRDefault="00670921" w:rsidP="00670921">
            <w:pPr>
              <w:spacing w:before="199" w:after="199"/>
              <w:jc w:val="center"/>
              <w:outlineLvl w:val="1"/>
              <w:rPr>
                <w:rFonts w:eastAsia="Times New Roman" w:cs="Times New Roman"/>
                <w:sz w:val="24"/>
                <w:szCs w:val="24"/>
              </w:rPr>
            </w:pPr>
            <w:r>
              <w:rPr>
                <w:rFonts w:eastAsia="Times New Roman" w:cs="Times New Roman"/>
                <w:sz w:val="24"/>
                <w:szCs w:val="24"/>
              </w:rPr>
              <w:t>7</w:t>
            </w:r>
          </w:p>
        </w:tc>
        <w:tc>
          <w:tcPr>
            <w:tcW w:w="2322" w:type="dxa"/>
          </w:tcPr>
          <w:p w:rsidR="004A29E1" w:rsidRPr="003B6284" w:rsidRDefault="004A29E1" w:rsidP="006A572E">
            <w:pPr>
              <w:jc w:val="left"/>
              <w:rPr>
                <w:b/>
                <w:color w:val="000000"/>
                <w:sz w:val="24"/>
                <w:szCs w:val="24"/>
                <w:u w:val="single"/>
              </w:rPr>
            </w:pPr>
            <w:r w:rsidRPr="003B6284">
              <w:rPr>
                <w:b/>
                <w:color w:val="000000"/>
                <w:sz w:val="24"/>
                <w:szCs w:val="24"/>
                <w:u w:val="single"/>
              </w:rPr>
              <w:t>Tobrin</w:t>
            </w:r>
          </w:p>
          <w:p w:rsidR="004A29E1" w:rsidRPr="006A572E" w:rsidRDefault="004A29E1" w:rsidP="006A572E">
            <w:pPr>
              <w:jc w:val="left"/>
              <w:rPr>
                <w:b/>
                <w:color w:val="000000"/>
                <w:sz w:val="24"/>
                <w:szCs w:val="24"/>
              </w:rPr>
            </w:pPr>
          </w:p>
        </w:tc>
        <w:tc>
          <w:tcPr>
            <w:tcW w:w="1342" w:type="dxa"/>
          </w:tcPr>
          <w:p w:rsidR="004A29E1" w:rsidRPr="004A29E1" w:rsidRDefault="004A29E1" w:rsidP="0019330D">
            <w:pPr>
              <w:spacing w:before="199" w:after="199"/>
              <w:outlineLvl w:val="1"/>
              <w:rPr>
                <w:rFonts w:eastAsia="Times New Roman" w:cs="Times New Roman"/>
                <w:sz w:val="24"/>
                <w:szCs w:val="24"/>
              </w:rPr>
            </w:pPr>
            <w:r w:rsidRPr="004A29E1">
              <w:rPr>
                <w:rFonts w:eastAsia="Times New Roman" w:cs="Times New Roman"/>
                <w:sz w:val="24"/>
                <w:szCs w:val="24"/>
              </w:rPr>
              <w:t>Lọ 5ml</w:t>
            </w:r>
          </w:p>
        </w:tc>
        <w:tc>
          <w:tcPr>
            <w:tcW w:w="1801" w:type="dxa"/>
          </w:tcPr>
          <w:p w:rsidR="004A29E1" w:rsidRPr="004A29E1" w:rsidRDefault="004A29E1" w:rsidP="00B51A03">
            <w:pPr>
              <w:spacing w:before="199" w:after="199"/>
              <w:outlineLvl w:val="1"/>
              <w:rPr>
                <w:rFonts w:eastAsia="Times New Roman" w:cs="Times New Roman"/>
                <w:sz w:val="24"/>
                <w:szCs w:val="24"/>
              </w:rPr>
            </w:pPr>
            <w:r w:rsidRPr="004A29E1">
              <w:rPr>
                <w:rFonts w:eastAsia="Times New Roman" w:cs="Times New Roman"/>
                <w:sz w:val="24"/>
                <w:szCs w:val="24"/>
              </w:rPr>
              <w:t>Tobramycin</w:t>
            </w:r>
          </w:p>
        </w:tc>
        <w:tc>
          <w:tcPr>
            <w:tcW w:w="2714" w:type="dxa"/>
          </w:tcPr>
          <w:p w:rsidR="004A29E1" w:rsidRPr="004A29E1" w:rsidRDefault="004A29E1" w:rsidP="00B51A03">
            <w:pPr>
              <w:spacing w:before="199" w:after="199"/>
              <w:outlineLvl w:val="1"/>
              <w:rPr>
                <w:rFonts w:eastAsia="Times New Roman" w:cs="Times New Roman"/>
                <w:sz w:val="24"/>
                <w:szCs w:val="24"/>
              </w:rPr>
            </w:pPr>
            <w:r w:rsidRPr="004A29E1">
              <w:rPr>
                <w:rFonts w:eastAsia="Times New Roman" w:cs="Times New Roman"/>
                <w:sz w:val="24"/>
                <w:szCs w:val="24"/>
              </w:rPr>
              <w:t>15mg/ 5ml</w:t>
            </w:r>
          </w:p>
        </w:tc>
        <w:tc>
          <w:tcPr>
            <w:tcW w:w="860" w:type="dxa"/>
          </w:tcPr>
          <w:p w:rsidR="004A29E1" w:rsidRPr="004A29E1" w:rsidRDefault="004A29E1"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8</w:t>
            </w:r>
          </w:p>
        </w:tc>
        <w:tc>
          <w:tcPr>
            <w:tcW w:w="2322" w:type="dxa"/>
          </w:tcPr>
          <w:p w:rsidR="00BF29EC" w:rsidRPr="003B6284" w:rsidRDefault="00F8179F" w:rsidP="006A572E">
            <w:pPr>
              <w:jc w:val="left"/>
              <w:rPr>
                <w:b/>
                <w:color w:val="000000"/>
                <w:sz w:val="24"/>
                <w:szCs w:val="24"/>
                <w:u w:val="single"/>
              </w:rPr>
            </w:pPr>
            <w:r w:rsidRPr="003B6284">
              <w:rPr>
                <w:b/>
                <w:color w:val="000000"/>
                <w:sz w:val="24"/>
                <w:szCs w:val="24"/>
                <w:u w:val="single"/>
              </w:rPr>
              <w:t>Agidecotyl</w:t>
            </w:r>
          </w:p>
          <w:p w:rsidR="007B1DC8" w:rsidRPr="006A572E" w:rsidRDefault="007B1DC8" w:rsidP="006A572E">
            <w:pPr>
              <w:jc w:val="left"/>
              <w:rPr>
                <w:b/>
                <w:color w:val="000000"/>
                <w:sz w:val="24"/>
                <w:szCs w:val="24"/>
              </w:rPr>
            </w:pPr>
          </w:p>
        </w:tc>
        <w:tc>
          <w:tcPr>
            <w:tcW w:w="1342" w:type="dxa"/>
          </w:tcPr>
          <w:p w:rsidR="007B1DC8" w:rsidRPr="004A29E1" w:rsidRDefault="00A8366D" w:rsidP="0019330D">
            <w:pPr>
              <w:spacing w:before="199" w:after="199"/>
              <w:outlineLvl w:val="1"/>
              <w:rPr>
                <w:rFonts w:eastAsia="Times New Roman" w:cs="Times New Roman"/>
                <w:sz w:val="24"/>
                <w:szCs w:val="24"/>
              </w:rPr>
            </w:pPr>
            <w:r>
              <w:rPr>
                <w:rFonts w:eastAsia="Times New Roman" w:cs="Times New Roman"/>
                <w:sz w:val="24"/>
                <w:szCs w:val="24"/>
              </w:rPr>
              <w:t>Viên</w:t>
            </w:r>
          </w:p>
        </w:tc>
        <w:tc>
          <w:tcPr>
            <w:tcW w:w="1801" w:type="dxa"/>
          </w:tcPr>
          <w:p w:rsidR="007B1DC8" w:rsidRPr="004A29E1" w:rsidRDefault="00A8366D" w:rsidP="00B51A03">
            <w:pPr>
              <w:spacing w:before="199" w:after="199"/>
              <w:outlineLvl w:val="1"/>
              <w:rPr>
                <w:rFonts w:eastAsia="Times New Roman" w:cs="Times New Roman"/>
                <w:sz w:val="24"/>
                <w:szCs w:val="24"/>
              </w:rPr>
            </w:pPr>
            <w:r>
              <w:rPr>
                <w:rFonts w:eastAsia="Times New Roman" w:cs="Times New Roman"/>
                <w:sz w:val="24"/>
                <w:szCs w:val="24"/>
              </w:rPr>
              <w:t>Mephenesin</w:t>
            </w:r>
          </w:p>
        </w:tc>
        <w:tc>
          <w:tcPr>
            <w:tcW w:w="2714" w:type="dxa"/>
          </w:tcPr>
          <w:p w:rsidR="007B1DC8" w:rsidRPr="004A29E1" w:rsidRDefault="00A8366D" w:rsidP="00B51A03">
            <w:pPr>
              <w:spacing w:before="199" w:after="199"/>
              <w:outlineLvl w:val="1"/>
              <w:rPr>
                <w:rFonts w:eastAsia="Times New Roman" w:cs="Times New Roman"/>
                <w:sz w:val="24"/>
                <w:szCs w:val="24"/>
              </w:rPr>
            </w:pPr>
            <w:r>
              <w:rPr>
                <w:rFonts w:eastAsia="Times New Roman" w:cs="Times New Roman"/>
                <w:sz w:val="24"/>
                <w:szCs w:val="24"/>
              </w:rPr>
              <w:t>250mg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7B1DC8" w:rsidP="00670921">
            <w:pPr>
              <w:spacing w:before="199" w:after="199"/>
              <w:jc w:val="center"/>
              <w:outlineLvl w:val="1"/>
              <w:rPr>
                <w:rFonts w:eastAsia="Times New Roman" w:cs="Times New Roman"/>
                <w:sz w:val="24"/>
                <w:szCs w:val="24"/>
              </w:rPr>
            </w:pPr>
          </w:p>
        </w:tc>
        <w:tc>
          <w:tcPr>
            <w:tcW w:w="2322" w:type="dxa"/>
          </w:tcPr>
          <w:p w:rsidR="00BF29EC" w:rsidRPr="003B6284" w:rsidRDefault="00F8179F" w:rsidP="006A572E">
            <w:pPr>
              <w:jc w:val="left"/>
              <w:rPr>
                <w:b/>
                <w:color w:val="000000"/>
                <w:sz w:val="24"/>
                <w:szCs w:val="24"/>
                <w:u w:val="single"/>
              </w:rPr>
            </w:pPr>
            <w:r w:rsidRPr="003B6284">
              <w:rPr>
                <w:b/>
                <w:color w:val="000000"/>
                <w:sz w:val="24"/>
                <w:szCs w:val="24"/>
                <w:u w:val="single"/>
              </w:rPr>
              <w:t>Aspilets EC</w:t>
            </w:r>
          </w:p>
          <w:p w:rsidR="007B1DC8" w:rsidRPr="006A572E" w:rsidRDefault="007B1DC8" w:rsidP="006A572E">
            <w:pPr>
              <w:jc w:val="left"/>
              <w:rPr>
                <w:b/>
                <w:color w:val="000000"/>
                <w:sz w:val="24"/>
                <w:szCs w:val="24"/>
              </w:rPr>
            </w:pPr>
          </w:p>
        </w:tc>
        <w:tc>
          <w:tcPr>
            <w:tcW w:w="1342" w:type="dxa"/>
          </w:tcPr>
          <w:p w:rsidR="007B1DC8" w:rsidRPr="004A29E1" w:rsidRDefault="00A8366D" w:rsidP="0019330D">
            <w:pPr>
              <w:spacing w:before="199" w:after="199"/>
              <w:outlineLvl w:val="1"/>
              <w:rPr>
                <w:rFonts w:eastAsia="Times New Roman" w:cs="Times New Roman"/>
                <w:sz w:val="24"/>
                <w:szCs w:val="24"/>
              </w:rPr>
            </w:pPr>
            <w:r>
              <w:rPr>
                <w:rFonts w:eastAsia="Times New Roman" w:cs="Times New Roman"/>
                <w:sz w:val="24"/>
                <w:szCs w:val="24"/>
              </w:rPr>
              <w:t>Viên nén bao phim</w:t>
            </w:r>
          </w:p>
        </w:tc>
        <w:tc>
          <w:tcPr>
            <w:tcW w:w="1801" w:type="dxa"/>
          </w:tcPr>
          <w:p w:rsidR="007B1DC8" w:rsidRPr="004A29E1" w:rsidRDefault="00A8366D" w:rsidP="00B51A03">
            <w:pPr>
              <w:spacing w:before="199" w:after="199"/>
              <w:outlineLvl w:val="1"/>
              <w:rPr>
                <w:rFonts w:eastAsia="Times New Roman" w:cs="Times New Roman"/>
                <w:sz w:val="24"/>
                <w:szCs w:val="24"/>
              </w:rPr>
            </w:pPr>
            <w:r>
              <w:rPr>
                <w:rFonts w:eastAsia="Times New Roman" w:cs="Times New Roman"/>
                <w:sz w:val="24"/>
                <w:szCs w:val="24"/>
              </w:rPr>
              <w:t>Acetylsalicylic Acid</w:t>
            </w:r>
          </w:p>
        </w:tc>
        <w:tc>
          <w:tcPr>
            <w:tcW w:w="2714" w:type="dxa"/>
          </w:tcPr>
          <w:p w:rsidR="007B1DC8" w:rsidRPr="004A29E1" w:rsidRDefault="009154FF" w:rsidP="00B51A03">
            <w:pPr>
              <w:spacing w:before="199" w:after="199"/>
              <w:outlineLvl w:val="1"/>
              <w:rPr>
                <w:rFonts w:eastAsia="Times New Roman" w:cs="Times New Roman"/>
                <w:sz w:val="24"/>
                <w:szCs w:val="24"/>
              </w:rPr>
            </w:pPr>
            <w:r>
              <w:rPr>
                <w:rFonts w:eastAsia="Times New Roman" w:cs="Times New Roman"/>
                <w:sz w:val="24"/>
                <w:szCs w:val="24"/>
              </w:rPr>
              <w:t>80mg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9</w:t>
            </w:r>
          </w:p>
        </w:tc>
        <w:tc>
          <w:tcPr>
            <w:tcW w:w="2322" w:type="dxa"/>
          </w:tcPr>
          <w:p w:rsidR="008C5B9D" w:rsidRPr="000F5673" w:rsidRDefault="00F8179F" w:rsidP="006A572E">
            <w:pPr>
              <w:jc w:val="left"/>
              <w:rPr>
                <w:b/>
                <w:color w:val="000000"/>
                <w:sz w:val="24"/>
                <w:szCs w:val="24"/>
                <w:u w:val="single"/>
              </w:rPr>
            </w:pPr>
            <w:r w:rsidRPr="000F5673">
              <w:rPr>
                <w:b/>
                <w:color w:val="000000"/>
                <w:sz w:val="24"/>
                <w:szCs w:val="24"/>
                <w:u w:val="single"/>
              </w:rPr>
              <w:t>Fenidel</w:t>
            </w:r>
          </w:p>
          <w:p w:rsidR="007B1DC8" w:rsidRPr="006A572E" w:rsidRDefault="007B1DC8" w:rsidP="006A572E">
            <w:pPr>
              <w:jc w:val="left"/>
              <w:rPr>
                <w:b/>
                <w:color w:val="000000"/>
                <w:sz w:val="24"/>
                <w:szCs w:val="24"/>
              </w:rPr>
            </w:pPr>
          </w:p>
        </w:tc>
        <w:tc>
          <w:tcPr>
            <w:tcW w:w="1342" w:type="dxa"/>
          </w:tcPr>
          <w:p w:rsidR="007B1DC8" w:rsidRPr="004A29E1" w:rsidRDefault="003B6284" w:rsidP="0019330D">
            <w:pPr>
              <w:spacing w:before="199" w:after="199"/>
              <w:outlineLvl w:val="1"/>
              <w:rPr>
                <w:rFonts w:eastAsia="Times New Roman" w:cs="Times New Roman"/>
                <w:sz w:val="24"/>
                <w:szCs w:val="24"/>
              </w:rPr>
            </w:pPr>
            <w:r>
              <w:rPr>
                <w:rFonts w:eastAsia="Times New Roman" w:cs="Times New Roman"/>
                <w:sz w:val="24"/>
                <w:szCs w:val="24"/>
              </w:rPr>
              <w:t>Ống tiêm 2ml</w:t>
            </w:r>
          </w:p>
        </w:tc>
        <w:tc>
          <w:tcPr>
            <w:tcW w:w="1801" w:type="dxa"/>
          </w:tcPr>
          <w:p w:rsidR="007B1DC8" w:rsidRPr="004A29E1" w:rsidRDefault="003B6284" w:rsidP="00B51A03">
            <w:pPr>
              <w:spacing w:before="199" w:after="199"/>
              <w:outlineLvl w:val="1"/>
              <w:rPr>
                <w:rFonts w:eastAsia="Times New Roman" w:cs="Times New Roman"/>
                <w:sz w:val="24"/>
                <w:szCs w:val="24"/>
              </w:rPr>
            </w:pPr>
            <w:r>
              <w:rPr>
                <w:rFonts w:eastAsia="Times New Roman" w:cs="Times New Roman"/>
                <w:sz w:val="24"/>
                <w:szCs w:val="24"/>
              </w:rPr>
              <w:t>Piroxicam</w:t>
            </w:r>
          </w:p>
        </w:tc>
        <w:tc>
          <w:tcPr>
            <w:tcW w:w="2714" w:type="dxa"/>
          </w:tcPr>
          <w:p w:rsidR="007B1DC8" w:rsidRPr="004A29E1" w:rsidRDefault="003B6284" w:rsidP="00B51A03">
            <w:pPr>
              <w:spacing w:before="199" w:after="199"/>
              <w:outlineLvl w:val="1"/>
              <w:rPr>
                <w:rFonts w:eastAsia="Times New Roman" w:cs="Times New Roman"/>
                <w:sz w:val="24"/>
                <w:szCs w:val="24"/>
              </w:rPr>
            </w:pPr>
            <w:r>
              <w:rPr>
                <w:rFonts w:eastAsia="Times New Roman" w:cs="Times New Roman"/>
                <w:sz w:val="24"/>
                <w:szCs w:val="24"/>
              </w:rPr>
              <w:t>40mg/2ml</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10</w:t>
            </w:r>
          </w:p>
        </w:tc>
        <w:tc>
          <w:tcPr>
            <w:tcW w:w="2322" w:type="dxa"/>
          </w:tcPr>
          <w:p w:rsidR="00323A51" w:rsidRPr="000F5673" w:rsidRDefault="00F8179F" w:rsidP="006A572E">
            <w:pPr>
              <w:jc w:val="left"/>
              <w:rPr>
                <w:b/>
                <w:color w:val="000000"/>
                <w:sz w:val="24"/>
                <w:szCs w:val="24"/>
                <w:u w:val="single"/>
              </w:rPr>
            </w:pPr>
            <w:r w:rsidRPr="000F5673">
              <w:rPr>
                <w:b/>
                <w:color w:val="000000"/>
                <w:sz w:val="24"/>
                <w:szCs w:val="24"/>
                <w:u w:val="single"/>
              </w:rPr>
              <w:t>Mebilax 15</w:t>
            </w:r>
          </w:p>
          <w:p w:rsidR="007B1DC8" w:rsidRPr="006A572E" w:rsidRDefault="007B1DC8" w:rsidP="006A572E">
            <w:pPr>
              <w:jc w:val="left"/>
              <w:rPr>
                <w:b/>
                <w:color w:val="000000"/>
                <w:sz w:val="24"/>
                <w:szCs w:val="24"/>
              </w:rPr>
            </w:pPr>
          </w:p>
        </w:tc>
        <w:tc>
          <w:tcPr>
            <w:tcW w:w="1342" w:type="dxa"/>
          </w:tcPr>
          <w:p w:rsidR="007B1DC8" w:rsidRPr="004A29E1" w:rsidRDefault="00867722" w:rsidP="0019330D">
            <w:pPr>
              <w:spacing w:before="199" w:after="199"/>
              <w:outlineLvl w:val="1"/>
              <w:rPr>
                <w:rFonts w:eastAsia="Times New Roman" w:cs="Times New Roman"/>
                <w:sz w:val="24"/>
                <w:szCs w:val="24"/>
              </w:rPr>
            </w:pPr>
            <w:r>
              <w:rPr>
                <w:rFonts w:eastAsia="Times New Roman" w:cs="Times New Roman"/>
                <w:sz w:val="24"/>
                <w:szCs w:val="24"/>
              </w:rPr>
              <w:t>Viên nén</w:t>
            </w:r>
          </w:p>
        </w:tc>
        <w:tc>
          <w:tcPr>
            <w:tcW w:w="1801" w:type="dxa"/>
          </w:tcPr>
          <w:p w:rsidR="007B1DC8" w:rsidRPr="004A29E1" w:rsidRDefault="00867722" w:rsidP="00B51A03">
            <w:pPr>
              <w:spacing w:before="199" w:after="199"/>
              <w:outlineLvl w:val="1"/>
              <w:rPr>
                <w:rFonts w:eastAsia="Times New Roman" w:cs="Times New Roman"/>
                <w:sz w:val="24"/>
                <w:szCs w:val="24"/>
              </w:rPr>
            </w:pPr>
            <w:r>
              <w:rPr>
                <w:rFonts w:eastAsia="Times New Roman" w:cs="Times New Roman"/>
                <w:sz w:val="24"/>
                <w:szCs w:val="24"/>
              </w:rPr>
              <w:t>Meloxicam</w:t>
            </w:r>
          </w:p>
        </w:tc>
        <w:tc>
          <w:tcPr>
            <w:tcW w:w="2714" w:type="dxa"/>
          </w:tcPr>
          <w:p w:rsidR="007B1DC8" w:rsidRPr="004A29E1" w:rsidRDefault="00867722" w:rsidP="00B51A03">
            <w:pPr>
              <w:spacing w:before="199" w:after="199"/>
              <w:outlineLvl w:val="1"/>
              <w:rPr>
                <w:rFonts w:eastAsia="Times New Roman" w:cs="Times New Roman"/>
                <w:sz w:val="24"/>
                <w:szCs w:val="24"/>
              </w:rPr>
            </w:pPr>
            <w:r>
              <w:rPr>
                <w:rFonts w:eastAsia="Times New Roman" w:cs="Times New Roman"/>
                <w:sz w:val="24"/>
                <w:szCs w:val="24"/>
              </w:rPr>
              <w:t>15mg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lastRenderedPageBreak/>
              <w:t>11</w:t>
            </w:r>
          </w:p>
        </w:tc>
        <w:tc>
          <w:tcPr>
            <w:tcW w:w="2322" w:type="dxa"/>
          </w:tcPr>
          <w:p w:rsidR="00161F8D" w:rsidRPr="00476253" w:rsidRDefault="00F8179F" w:rsidP="006A572E">
            <w:pPr>
              <w:jc w:val="left"/>
              <w:rPr>
                <w:b/>
                <w:color w:val="000000"/>
                <w:sz w:val="24"/>
                <w:szCs w:val="24"/>
                <w:u w:val="single"/>
              </w:rPr>
            </w:pPr>
            <w:r w:rsidRPr="00476253">
              <w:rPr>
                <w:b/>
                <w:color w:val="000000"/>
                <w:sz w:val="24"/>
                <w:szCs w:val="24"/>
                <w:u w:val="single"/>
              </w:rPr>
              <w:t>Melanov-M</w:t>
            </w:r>
          </w:p>
          <w:p w:rsidR="007B1DC8" w:rsidRPr="006A572E" w:rsidRDefault="007B1DC8" w:rsidP="006A572E">
            <w:pPr>
              <w:jc w:val="left"/>
              <w:rPr>
                <w:b/>
                <w:color w:val="000000"/>
                <w:sz w:val="24"/>
                <w:szCs w:val="24"/>
              </w:rPr>
            </w:pPr>
          </w:p>
        </w:tc>
        <w:tc>
          <w:tcPr>
            <w:tcW w:w="1342" w:type="dxa"/>
          </w:tcPr>
          <w:p w:rsidR="007B1DC8" w:rsidRPr="004A29E1" w:rsidRDefault="000F5673" w:rsidP="0019330D">
            <w:pPr>
              <w:spacing w:before="199" w:after="199"/>
              <w:outlineLvl w:val="1"/>
              <w:rPr>
                <w:rFonts w:eastAsia="Times New Roman" w:cs="Times New Roman"/>
                <w:sz w:val="24"/>
                <w:szCs w:val="24"/>
              </w:rPr>
            </w:pPr>
            <w:r>
              <w:rPr>
                <w:rFonts w:eastAsia="Times New Roman" w:cs="Times New Roman"/>
                <w:sz w:val="24"/>
                <w:szCs w:val="24"/>
              </w:rPr>
              <w:t>Viên nén</w:t>
            </w:r>
          </w:p>
        </w:tc>
        <w:tc>
          <w:tcPr>
            <w:tcW w:w="1801" w:type="dxa"/>
          </w:tcPr>
          <w:p w:rsidR="007B1DC8" w:rsidRPr="004A29E1" w:rsidRDefault="000F5673" w:rsidP="00B51A03">
            <w:pPr>
              <w:spacing w:before="199" w:after="199"/>
              <w:outlineLvl w:val="1"/>
              <w:rPr>
                <w:rFonts w:eastAsia="Times New Roman" w:cs="Times New Roman"/>
                <w:sz w:val="24"/>
                <w:szCs w:val="24"/>
              </w:rPr>
            </w:pPr>
            <w:r>
              <w:rPr>
                <w:rFonts w:eastAsia="Times New Roman" w:cs="Times New Roman"/>
                <w:sz w:val="24"/>
                <w:szCs w:val="24"/>
              </w:rPr>
              <w:t>Gliclazid+ Metformin</w:t>
            </w:r>
          </w:p>
        </w:tc>
        <w:tc>
          <w:tcPr>
            <w:tcW w:w="2714" w:type="dxa"/>
          </w:tcPr>
          <w:p w:rsidR="007B1DC8" w:rsidRPr="004A29E1" w:rsidRDefault="000F5673" w:rsidP="00B51A03">
            <w:pPr>
              <w:spacing w:before="199" w:after="199"/>
              <w:outlineLvl w:val="1"/>
              <w:rPr>
                <w:rFonts w:eastAsia="Times New Roman" w:cs="Times New Roman"/>
                <w:sz w:val="24"/>
                <w:szCs w:val="24"/>
              </w:rPr>
            </w:pPr>
            <w:r>
              <w:rPr>
                <w:rFonts w:eastAsia="Times New Roman" w:cs="Times New Roman"/>
                <w:sz w:val="24"/>
                <w:szCs w:val="24"/>
              </w:rPr>
              <w:t>80mg+500mg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12</w:t>
            </w:r>
          </w:p>
        </w:tc>
        <w:tc>
          <w:tcPr>
            <w:tcW w:w="2322" w:type="dxa"/>
          </w:tcPr>
          <w:p w:rsidR="007B1DC8" w:rsidRPr="00476253" w:rsidRDefault="001C3D67" w:rsidP="006A572E">
            <w:pPr>
              <w:jc w:val="left"/>
              <w:rPr>
                <w:b/>
                <w:color w:val="000000"/>
                <w:sz w:val="24"/>
                <w:szCs w:val="24"/>
                <w:u w:val="single"/>
              </w:rPr>
            </w:pPr>
            <w:r w:rsidRPr="00476253">
              <w:rPr>
                <w:b/>
                <w:color w:val="000000"/>
                <w:sz w:val="24"/>
                <w:szCs w:val="24"/>
                <w:u w:val="single"/>
              </w:rPr>
              <w:t>Olevid</w:t>
            </w:r>
          </w:p>
        </w:tc>
        <w:tc>
          <w:tcPr>
            <w:tcW w:w="1342" w:type="dxa"/>
          </w:tcPr>
          <w:p w:rsidR="007B1DC8" w:rsidRPr="004A29E1" w:rsidRDefault="001C3D67" w:rsidP="0019330D">
            <w:pPr>
              <w:spacing w:before="199" w:after="199"/>
              <w:outlineLvl w:val="1"/>
              <w:rPr>
                <w:rFonts w:eastAsia="Times New Roman" w:cs="Times New Roman"/>
                <w:sz w:val="24"/>
                <w:szCs w:val="24"/>
              </w:rPr>
            </w:pPr>
            <w:r>
              <w:rPr>
                <w:rFonts w:eastAsia="Times New Roman" w:cs="Times New Roman"/>
                <w:sz w:val="24"/>
                <w:szCs w:val="24"/>
              </w:rPr>
              <w:t>Lọ 5ml</w:t>
            </w:r>
          </w:p>
        </w:tc>
        <w:tc>
          <w:tcPr>
            <w:tcW w:w="1801" w:type="dxa"/>
          </w:tcPr>
          <w:p w:rsidR="007B1DC8" w:rsidRPr="004A29E1" w:rsidRDefault="001C3D67" w:rsidP="00B51A03">
            <w:pPr>
              <w:spacing w:before="199" w:after="199"/>
              <w:outlineLvl w:val="1"/>
              <w:rPr>
                <w:rFonts w:eastAsia="Times New Roman" w:cs="Times New Roman"/>
                <w:sz w:val="24"/>
                <w:szCs w:val="24"/>
              </w:rPr>
            </w:pPr>
            <w:r>
              <w:rPr>
                <w:rFonts w:eastAsia="Times New Roman" w:cs="Times New Roman"/>
                <w:sz w:val="24"/>
                <w:szCs w:val="24"/>
              </w:rPr>
              <w:t>Olopantadin hydroclorid</w:t>
            </w:r>
          </w:p>
        </w:tc>
        <w:tc>
          <w:tcPr>
            <w:tcW w:w="2714" w:type="dxa"/>
          </w:tcPr>
          <w:p w:rsidR="007B1DC8" w:rsidRPr="004A29E1" w:rsidRDefault="001C3D67" w:rsidP="00B51A03">
            <w:pPr>
              <w:spacing w:before="199" w:after="199"/>
              <w:outlineLvl w:val="1"/>
              <w:rPr>
                <w:rFonts w:eastAsia="Times New Roman" w:cs="Times New Roman"/>
                <w:sz w:val="24"/>
                <w:szCs w:val="24"/>
              </w:rPr>
            </w:pPr>
            <w:r>
              <w:rPr>
                <w:rFonts w:eastAsia="Times New Roman" w:cs="Times New Roman"/>
                <w:sz w:val="24"/>
                <w:szCs w:val="24"/>
              </w:rPr>
              <w:t>2mg/ml</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13</w:t>
            </w:r>
          </w:p>
        </w:tc>
        <w:tc>
          <w:tcPr>
            <w:tcW w:w="2322" w:type="dxa"/>
          </w:tcPr>
          <w:p w:rsidR="00F8179F" w:rsidRPr="00476253" w:rsidRDefault="00F8179F" w:rsidP="006A572E">
            <w:pPr>
              <w:jc w:val="left"/>
              <w:rPr>
                <w:b/>
                <w:color w:val="000000"/>
                <w:sz w:val="24"/>
                <w:szCs w:val="24"/>
                <w:u w:val="single"/>
              </w:rPr>
            </w:pPr>
            <w:r w:rsidRPr="00476253">
              <w:rPr>
                <w:b/>
                <w:color w:val="000000"/>
                <w:sz w:val="24"/>
                <w:szCs w:val="24"/>
                <w:u w:val="single"/>
              </w:rPr>
              <w:t>Pectaril 5mg</w:t>
            </w:r>
          </w:p>
          <w:p w:rsidR="007B1DC8" w:rsidRPr="006A572E" w:rsidRDefault="007B1DC8" w:rsidP="006A572E">
            <w:pPr>
              <w:jc w:val="left"/>
              <w:rPr>
                <w:b/>
                <w:color w:val="000000"/>
                <w:sz w:val="24"/>
                <w:szCs w:val="24"/>
              </w:rPr>
            </w:pPr>
          </w:p>
        </w:tc>
        <w:tc>
          <w:tcPr>
            <w:tcW w:w="1342" w:type="dxa"/>
          </w:tcPr>
          <w:p w:rsidR="007B1DC8" w:rsidRPr="004A29E1" w:rsidRDefault="001A33DB" w:rsidP="0019330D">
            <w:pPr>
              <w:spacing w:before="199" w:after="199"/>
              <w:outlineLvl w:val="1"/>
              <w:rPr>
                <w:rFonts w:eastAsia="Times New Roman" w:cs="Times New Roman"/>
                <w:sz w:val="24"/>
                <w:szCs w:val="24"/>
              </w:rPr>
            </w:pPr>
            <w:r>
              <w:rPr>
                <w:rFonts w:eastAsia="Times New Roman" w:cs="Times New Roman"/>
                <w:sz w:val="24"/>
                <w:szCs w:val="24"/>
              </w:rPr>
              <w:t>Viên nén</w:t>
            </w:r>
          </w:p>
        </w:tc>
        <w:tc>
          <w:tcPr>
            <w:tcW w:w="1801" w:type="dxa"/>
          </w:tcPr>
          <w:p w:rsidR="007B1DC8" w:rsidRPr="004A29E1" w:rsidRDefault="001A33DB" w:rsidP="00B51A03">
            <w:pPr>
              <w:spacing w:before="199" w:after="199"/>
              <w:outlineLvl w:val="1"/>
              <w:rPr>
                <w:rFonts w:eastAsia="Times New Roman" w:cs="Times New Roman"/>
                <w:sz w:val="24"/>
                <w:szCs w:val="24"/>
              </w:rPr>
            </w:pPr>
            <w:r>
              <w:rPr>
                <w:rFonts w:eastAsia="Times New Roman" w:cs="Times New Roman"/>
                <w:sz w:val="24"/>
                <w:szCs w:val="24"/>
              </w:rPr>
              <w:t>Quinapril</w:t>
            </w:r>
          </w:p>
        </w:tc>
        <w:tc>
          <w:tcPr>
            <w:tcW w:w="2714" w:type="dxa"/>
          </w:tcPr>
          <w:p w:rsidR="007B1DC8" w:rsidRPr="004A29E1" w:rsidRDefault="001A33DB" w:rsidP="00B51A03">
            <w:pPr>
              <w:spacing w:before="199" w:after="199"/>
              <w:outlineLvl w:val="1"/>
              <w:rPr>
                <w:rFonts w:eastAsia="Times New Roman" w:cs="Times New Roman"/>
                <w:sz w:val="24"/>
                <w:szCs w:val="24"/>
              </w:rPr>
            </w:pPr>
            <w:r>
              <w:rPr>
                <w:rFonts w:eastAsia="Times New Roman" w:cs="Times New Roman"/>
                <w:sz w:val="24"/>
                <w:szCs w:val="24"/>
              </w:rPr>
              <w:t>5mg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14</w:t>
            </w:r>
          </w:p>
        </w:tc>
        <w:tc>
          <w:tcPr>
            <w:tcW w:w="2322" w:type="dxa"/>
          </w:tcPr>
          <w:p w:rsidR="00F8179F" w:rsidRPr="00476253" w:rsidRDefault="00F8179F" w:rsidP="006A572E">
            <w:pPr>
              <w:jc w:val="left"/>
              <w:rPr>
                <w:b/>
                <w:color w:val="000000"/>
                <w:sz w:val="24"/>
                <w:szCs w:val="24"/>
                <w:u w:val="single"/>
              </w:rPr>
            </w:pPr>
            <w:r w:rsidRPr="00476253">
              <w:rPr>
                <w:b/>
                <w:color w:val="000000"/>
                <w:sz w:val="24"/>
                <w:szCs w:val="24"/>
                <w:u w:val="single"/>
              </w:rPr>
              <w:t>Hafixim 100 Kids</w:t>
            </w:r>
          </w:p>
          <w:p w:rsidR="007B1DC8" w:rsidRPr="006A572E" w:rsidRDefault="007B1DC8" w:rsidP="006A572E">
            <w:pPr>
              <w:jc w:val="left"/>
              <w:rPr>
                <w:b/>
                <w:color w:val="000000"/>
                <w:sz w:val="24"/>
                <w:szCs w:val="24"/>
              </w:rPr>
            </w:pPr>
          </w:p>
        </w:tc>
        <w:tc>
          <w:tcPr>
            <w:tcW w:w="1342" w:type="dxa"/>
          </w:tcPr>
          <w:p w:rsidR="007B1DC8" w:rsidRPr="004A29E1" w:rsidRDefault="008C1D6E" w:rsidP="0019330D">
            <w:pPr>
              <w:spacing w:before="199" w:after="199"/>
              <w:outlineLvl w:val="1"/>
              <w:rPr>
                <w:rFonts w:eastAsia="Times New Roman" w:cs="Times New Roman"/>
                <w:sz w:val="24"/>
                <w:szCs w:val="24"/>
              </w:rPr>
            </w:pPr>
            <w:r>
              <w:rPr>
                <w:rFonts w:eastAsia="Times New Roman" w:cs="Times New Roman"/>
                <w:sz w:val="24"/>
                <w:szCs w:val="24"/>
              </w:rPr>
              <w:t>Gói</w:t>
            </w:r>
          </w:p>
        </w:tc>
        <w:tc>
          <w:tcPr>
            <w:tcW w:w="1801" w:type="dxa"/>
          </w:tcPr>
          <w:p w:rsidR="007B1DC8" w:rsidRPr="004A29E1" w:rsidRDefault="008C1D6E" w:rsidP="00B51A03">
            <w:pPr>
              <w:spacing w:before="199" w:after="199"/>
              <w:outlineLvl w:val="1"/>
              <w:rPr>
                <w:rFonts w:eastAsia="Times New Roman" w:cs="Times New Roman"/>
                <w:sz w:val="24"/>
                <w:szCs w:val="24"/>
              </w:rPr>
            </w:pPr>
            <w:r>
              <w:rPr>
                <w:rFonts w:eastAsia="Times New Roman" w:cs="Times New Roman"/>
                <w:sz w:val="24"/>
                <w:szCs w:val="24"/>
              </w:rPr>
              <w:t>Cefixim</w:t>
            </w:r>
          </w:p>
        </w:tc>
        <w:tc>
          <w:tcPr>
            <w:tcW w:w="2714" w:type="dxa"/>
          </w:tcPr>
          <w:p w:rsidR="007B1DC8" w:rsidRPr="004A29E1" w:rsidRDefault="008C1D6E" w:rsidP="00B51A03">
            <w:pPr>
              <w:spacing w:before="199" w:after="199"/>
              <w:outlineLvl w:val="1"/>
              <w:rPr>
                <w:rFonts w:eastAsia="Times New Roman" w:cs="Times New Roman"/>
                <w:sz w:val="24"/>
                <w:szCs w:val="24"/>
              </w:rPr>
            </w:pPr>
            <w:r>
              <w:rPr>
                <w:rFonts w:eastAsia="Times New Roman" w:cs="Times New Roman"/>
                <w:sz w:val="24"/>
                <w:szCs w:val="24"/>
              </w:rPr>
              <w:t>100mg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15</w:t>
            </w:r>
          </w:p>
        </w:tc>
        <w:tc>
          <w:tcPr>
            <w:tcW w:w="2322" w:type="dxa"/>
          </w:tcPr>
          <w:p w:rsidR="00F8179F" w:rsidRPr="00476253" w:rsidRDefault="00F8179F" w:rsidP="006A572E">
            <w:pPr>
              <w:jc w:val="left"/>
              <w:rPr>
                <w:b/>
                <w:color w:val="000000"/>
                <w:sz w:val="24"/>
                <w:szCs w:val="24"/>
                <w:u w:val="single"/>
              </w:rPr>
            </w:pPr>
            <w:r w:rsidRPr="00476253">
              <w:rPr>
                <w:b/>
                <w:color w:val="000000"/>
                <w:sz w:val="24"/>
                <w:szCs w:val="24"/>
                <w:u w:val="single"/>
              </w:rPr>
              <w:t>Hapenxin capsules</w:t>
            </w:r>
          </w:p>
          <w:p w:rsidR="007B1DC8" w:rsidRPr="006A572E" w:rsidRDefault="007B1DC8" w:rsidP="006A572E">
            <w:pPr>
              <w:jc w:val="left"/>
              <w:rPr>
                <w:b/>
                <w:color w:val="000000"/>
                <w:sz w:val="24"/>
                <w:szCs w:val="24"/>
              </w:rPr>
            </w:pPr>
          </w:p>
        </w:tc>
        <w:tc>
          <w:tcPr>
            <w:tcW w:w="1342" w:type="dxa"/>
          </w:tcPr>
          <w:p w:rsidR="007B1DC8" w:rsidRPr="004A29E1" w:rsidRDefault="003350E0" w:rsidP="0019330D">
            <w:pPr>
              <w:spacing w:before="199" w:after="199"/>
              <w:outlineLvl w:val="1"/>
              <w:rPr>
                <w:rFonts w:eastAsia="Times New Roman" w:cs="Times New Roman"/>
                <w:sz w:val="24"/>
                <w:szCs w:val="24"/>
              </w:rPr>
            </w:pPr>
            <w:r>
              <w:rPr>
                <w:rFonts w:eastAsia="Times New Roman" w:cs="Times New Roman"/>
                <w:sz w:val="24"/>
                <w:szCs w:val="24"/>
              </w:rPr>
              <w:t>Viên nang</w:t>
            </w:r>
          </w:p>
        </w:tc>
        <w:tc>
          <w:tcPr>
            <w:tcW w:w="1801" w:type="dxa"/>
          </w:tcPr>
          <w:p w:rsidR="007B1DC8" w:rsidRPr="004A29E1" w:rsidRDefault="003350E0" w:rsidP="00B51A03">
            <w:pPr>
              <w:spacing w:before="199" w:after="199"/>
              <w:outlineLvl w:val="1"/>
              <w:rPr>
                <w:rFonts w:eastAsia="Times New Roman" w:cs="Times New Roman"/>
                <w:sz w:val="24"/>
                <w:szCs w:val="24"/>
              </w:rPr>
            </w:pPr>
            <w:r>
              <w:rPr>
                <w:rFonts w:eastAsia="Times New Roman" w:cs="Times New Roman"/>
                <w:sz w:val="24"/>
                <w:szCs w:val="24"/>
              </w:rPr>
              <w:t>Cephalexin</w:t>
            </w:r>
          </w:p>
        </w:tc>
        <w:tc>
          <w:tcPr>
            <w:tcW w:w="2714" w:type="dxa"/>
          </w:tcPr>
          <w:p w:rsidR="007B1DC8" w:rsidRPr="004A29E1" w:rsidRDefault="003350E0" w:rsidP="00B51A03">
            <w:pPr>
              <w:spacing w:before="199" w:after="199"/>
              <w:outlineLvl w:val="1"/>
              <w:rPr>
                <w:rFonts w:eastAsia="Times New Roman" w:cs="Times New Roman"/>
                <w:sz w:val="24"/>
                <w:szCs w:val="24"/>
              </w:rPr>
            </w:pPr>
            <w:r>
              <w:rPr>
                <w:rFonts w:eastAsia="Times New Roman" w:cs="Times New Roman"/>
                <w:sz w:val="24"/>
                <w:szCs w:val="24"/>
              </w:rPr>
              <w:t>500mg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16</w:t>
            </w:r>
          </w:p>
        </w:tc>
        <w:tc>
          <w:tcPr>
            <w:tcW w:w="2322" w:type="dxa"/>
          </w:tcPr>
          <w:p w:rsidR="00F8179F" w:rsidRPr="00476253" w:rsidRDefault="00F8179F" w:rsidP="006A572E">
            <w:pPr>
              <w:jc w:val="left"/>
              <w:rPr>
                <w:b/>
                <w:color w:val="000000"/>
                <w:sz w:val="24"/>
                <w:szCs w:val="24"/>
                <w:u w:val="single"/>
              </w:rPr>
            </w:pPr>
            <w:r w:rsidRPr="00476253">
              <w:rPr>
                <w:b/>
                <w:color w:val="000000"/>
                <w:sz w:val="24"/>
                <w:szCs w:val="24"/>
                <w:u w:val="single"/>
              </w:rPr>
              <w:t>LEVODHG 250</w:t>
            </w:r>
          </w:p>
          <w:p w:rsidR="007B1DC8" w:rsidRPr="006A572E" w:rsidRDefault="007B1DC8" w:rsidP="006A572E">
            <w:pPr>
              <w:jc w:val="left"/>
              <w:rPr>
                <w:b/>
                <w:color w:val="000000"/>
                <w:sz w:val="24"/>
                <w:szCs w:val="24"/>
              </w:rPr>
            </w:pPr>
          </w:p>
        </w:tc>
        <w:tc>
          <w:tcPr>
            <w:tcW w:w="1342" w:type="dxa"/>
          </w:tcPr>
          <w:p w:rsidR="007B1DC8" w:rsidRPr="004A29E1" w:rsidRDefault="00976F2B" w:rsidP="0019330D">
            <w:pPr>
              <w:spacing w:before="199" w:after="199"/>
              <w:outlineLvl w:val="1"/>
              <w:rPr>
                <w:rFonts w:eastAsia="Times New Roman" w:cs="Times New Roman"/>
                <w:sz w:val="24"/>
                <w:szCs w:val="24"/>
              </w:rPr>
            </w:pPr>
            <w:r>
              <w:rPr>
                <w:rFonts w:eastAsia="Times New Roman" w:cs="Times New Roman"/>
                <w:sz w:val="24"/>
                <w:szCs w:val="24"/>
              </w:rPr>
              <w:t>Viên nén</w:t>
            </w:r>
          </w:p>
        </w:tc>
        <w:tc>
          <w:tcPr>
            <w:tcW w:w="1801" w:type="dxa"/>
          </w:tcPr>
          <w:p w:rsidR="007B1DC8" w:rsidRPr="004A29E1" w:rsidRDefault="00976F2B" w:rsidP="00B51A03">
            <w:pPr>
              <w:spacing w:before="199" w:after="199"/>
              <w:outlineLvl w:val="1"/>
              <w:rPr>
                <w:rFonts w:eastAsia="Times New Roman" w:cs="Times New Roman"/>
                <w:sz w:val="24"/>
                <w:szCs w:val="24"/>
              </w:rPr>
            </w:pPr>
            <w:r>
              <w:rPr>
                <w:rFonts w:eastAsia="Times New Roman" w:cs="Times New Roman"/>
                <w:sz w:val="24"/>
                <w:szCs w:val="24"/>
              </w:rPr>
              <w:t>Levofloxacin</w:t>
            </w:r>
          </w:p>
        </w:tc>
        <w:tc>
          <w:tcPr>
            <w:tcW w:w="2714" w:type="dxa"/>
          </w:tcPr>
          <w:p w:rsidR="007B1DC8" w:rsidRPr="004A29E1" w:rsidRDefault="00976F2B" w:rsidP="00B51A03">
            <w:pPr>
              <w:spacing w:before="199" w:after="199"/>
              <w:outlineLvl w:val="1"/>
              <w:rPr>
                <w:rFonts w:eastAsia="Times New Roman" w:cs="Times New Roman"/>
                <w:sz w:val="24"/>
                <w:szCs w:val="24"/>
              </w:rPr>
            </w:pPr>
            <w:r>
              <w:rPr>
                <w:rFonts w:eastAsia="Times New Roman" w:cs="Times New Roman"/>
                <w:sz w:val="24"/>
                <w:szCs w:val="24"/>
              </w:rPr>
              <w:t>250mg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17</w:t>
            </w:r>
          </w:p>
        </w:tc>
        <w:tc>
          <w:tcPr>
            <w:tcW w:w="2322" w:type="dxa"/>
          </w:tcPr>
          <w:p w:rsidR="007B1DC8" w:rsidRPr="00476253" w:rsidRDefault="00DE3B49" w:rsidP="006A572E">
            <w:pPr>
              <w:jc w:val="left"/>
              <w:rPr>
                <w:b/>
                <w:color w:val="000000"/>
                <w:sz w:val="24"/>
                <w:szCs w:val="24"/>
                <w:u w:val="single"/>
              </w:rPr>
            </w:pPr>
            <w:r w:rsidRPr="00476253">
              <w:rPr>
                <w:b/>
                <w:color w:val="000000"/>
                <w:sz w:val="24"/>
                <w:szCs w:val="24"/>
                <w:u w:val="single"/>
              </w:rPr>
              <w:t>Befucid</w:t>
            </w:r>
          </w:p>
        </w:tc>
        <w:tc>
          <w:tcPr>
            <w:tcW w:w="1342" w:type="dxa"/>
          </w:tcPr>
          <w:p w:rsidR="007B1DC8" w:rsidRPr="004A29E1" w:rsidRDefault="00DE3B49" w:rsidP="0019330D">
            <w:pPr>
              <w:spacing w:before="199" w:after="199"/>
              <w:outlineLvl w:val="1"/>
              <w:rPr>
                <w:rFonts w:eastAsia="Times New Roman" w:cs="Times New Roman"/>
                <w:sz w:val="24"/>
                <w:szCs w:val="24"/>
              </w:rPr>
            </w:pPr>
            <w:r>
              <w:rPr>
                <w:rFonts w:eastAsia="Times New Roman" w:cs="Times New Roman"/>
                <w:sz w:val="24"/>
                <w:szCs w:val="24"/>
              </w:rPr>
              <w:t>Tub</w:t>
            </w:r>
          </w:p>
        </w:tc>
        <w:tc>
          <w:tcPr>
            <w:tcW w:w="1801" w:type="dxa"/>
          </w:tcPr>
          <w:p w:rsidR="007B1DC8" w:rsidRPr="004A29E1" w:rsidRDefault="00DE3B49" w:rsidP="00B51A03">
            <w:pPr>
              <w:spacing w:before="199" w:after="199"/>
              <w:outlineLvl w:val="1"/>
              <w:rPr>
                <w:rFonts w:eastAsia="Times New Roman" w:cs="Times New Roman"/>
                <w:sz w:val="24"/>
                <w:szCs w:val="24"/>
              </w:rPr>
            </w:pPr>
            <w:r>
              <w:rPr>
                <w:rFonts w:eastAsia="Times New Roman" w:cs="Times New Roman"/>
                <w:sz w:val="24"/>
                <w:szCs w:val="24"/>
              </w:rPr>
              <w:t>Fusidic Acid+ Betamethason</w:t>
            </w:r>
          </w:p>
        </w:tc>
        <w:tc>
          <w:tcPr>
            <w:tcW w:w="2714" w:type="dxa"/>
          </w:tcPr>
          <w:p w:rsidR="007B1DC8" w:rsidRPr="004A29E1" w:rsidRDefault="00DE3B49" w:rsidP="00B51A03">
            <w:pPr>
              <w:spacing w:before="199" w:after="199"/>
              <w:outlineLvl w:val="1"/>
              <w:rPr>
                <w:rFonts w:eastAsia="Times New Roman" w:cs="Times New Roman"/>
                <w:sz w:val="24"/>
                <w:szCs w:val="24"/>
              </w:rPr>
            </w:pPr>
            <w:r>
              <w:rPr>
                <w:rFonts w:eastAsia="Times New Roman" w:cs="Times New Roman"/>
                <w:sz w:val="24"/>
                <w:szCs w:val="24"/>
              </w:rPr>
              <w:t>(300mg+15mg)/15g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18</w:t>
            </w:r>
          </w:p>
        </w:tc>
        <w:tc>
          <w:tcPr>
            <w:tcW w:w="2322" w:type="dxa"/>
          </w:tcPr>
          <w:p w:rsidR="00F8179F" w:rsidRPr="00476253" w:rsidRDefault="00F8179F" w:rsidP="006A572E">
            <w:pPr>
              <w:jc w:val="left"/>
              <w:rPr>
                <w:b/>
                <w:color w:val="000000"/>
                <w:sz w:val="24"/>
                <w:szCs w:val="24"/>
                <w:u w:val="single"/>
              </w:rPr>
            </w:pPr>
            <w:r w:rsidRPr="00476253">
              <w:rPr>
                <w:b/>
                <w:color w:val="000000"/>
                <w:sz w:val="24"/>
                <w:szCs w:val="24"/>
                <w:u w:val="single"/>
              </w:rPr>
              <w:t>Oflovid Ophthalmic Ointment (0</w:t>
            </w:r>
            <w:proofErr w:type="gramStart"/>
            <w:r w:rsidRPr="00476253">
              <w:rPr>
                <w:b/>
                <w:color w:val="000000"/>
                <w:sz w:val="24"/>
                <w:szCs w:val="24"/>
                <w:u w:val="single"/>
              </w:rPr>
              <w:t>,3</w:t>
            </w:r>
            <w:proofErr w:type="gramEnd"/>
            <w:r w:rsidRPr="00476253">
              <w:rPr>
                <w:b/>
                <w:color w:val="000000"/>
                <w:sz w:val="24"/>
                <w:szCs w:val="24"/>
                <w:u w:val="single"/>
              </w:rPr>
              <w:t>%)</w:t>
            </w:r>
          </w:p>
          <w:p w:rsidR="007B1DC8" w:rsidRPr="00476253" w:rsidRDefault="007B1DC8" w:rsidP="006A572E">
            <w:pPr>
              <w:jc w:val="left"/>
              <w:rPr>
                <w:b/>
                <w:color w:val="000000"/>
                <w:sz w:val="24"/>
                <w:szCs w:val="24"/>
                <w:u w:val="single"/>
              </w:rPr>
            </w:pPr>
          </w:p>
        </w:tc>
        <w:tc>
          <w:tcPr>
            <w:tcW w:w="1342" w:type="dxa"/>
          </w:tcPr>
          <w:p w:rsidR="007B1DC8" w:rsidRPr="004A29E1" w:rsidRDefault="008C0BC3" w:rsidP="0019330D">
            <w:pPr>
              <w:spacing w:before="199" w:after="199"/>
              <w:outlineLvl w:val="1"/>
              <w:rPr>
                <w:rFonts w:eastAsia="Times New Roman" w:cs="Times New Roman"/>
                <w:sz w:val="24"/>
                <w:szCs w:val="24"/>
              </w:rPr>
            </w:pPr>
            <w:r>
              <w:rPr>
                <w:rFonts w:eastAsia="Times New Roman" w:cs="Times New Roman"/>
                <w:sz w:val="24"/>
                <w:szCs w:val="24"/>
              </w:rPr>
              <w:t>Tub</w:t>
            </w:r>
          </w:p>
        </w:tc>
        <w:tc>
          <w:tcPr>
            <w:tcW w:w="1801" w:type="dxa"/>
          </w:tcPr>
          <w:p w:rsidR="007B1DC8" w:rsidRPr="004A29E1" w:rsidRDefault="008C0BC3" w:rsidP="00B51A03">
            <w:pPr>
              <w:spacing w:before="199" w:after="199"/>
              <w:outlineLvl w:val="1"/>
              <w:rPr>
                <w:rFonts w:eastAsia="Times New Roman" w:cs="Times New Roman"/>
                <w:sz w:val="24"/>
                <w:szCs w:val="24"/>
              </w:rPr>
            </w:pPr>
            <w:r>
              <w:rPr>
                <w:rFonts w:eastAsia="Times New Roman" w:cs="Times New Roman"/>
                <w:sz w:val="24"/>
                <w:szCs w:val="24"/>
              </w:rPr>
              <w:t>Ofloxacin</w:t>
            </w:r>
          </w:p>
        </w:tc>
        <w:tc>
          <w:tcPr>
            <w:tcW w:w="2714" w:type="dxa"/>
          </w:tcPr>
          <w:p w:rsidR="007B1DC8" w:rsidRPr="004A29E1" w:rsidRDefault="008C0BC3" w:rsidP="00B51A03">
            <w:pPr>
              <w:spacing w:before="199" w:after="199"/>
              <w:outlineLvl w:val="1"/>
              <w:rPr>
                <w:rFonts w:eastAsia="Times New Roman" w:cs="Times New Roman"/>
                <w:sz w:val="24"/>
                <w:szCs w:val="24"/>
              </w:rPr>
            </w:pPr>
            <w:r>
              <w:rPr>
                <w:rFonts w:eastAsia="Times New Roman" w:cs="Times New Roman"/>
                <w:sz w:val="24"/>
                <w:szCs w:val="24"/>
              </w:rPr>
              <w:t>0,3% tub 3,5g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19</w:t>
            </w:r>
          </w:p>
        </w:tc>
        <w:tc>
          <w:tcPr>
            <w:tcW w:w="2322" w:type="dxa"/>
          </w:tcPr>
          <w:p w:rsidR="00F8179F" w:rsidRPr="00476253" w:rsidRDefault="00F8179F" w:rsidP="006A572E">
            <w:pPr>
              <w:jc w:val="left"/>
              <w:rPr>
                <w:b/>
                <w:color w:val="000000"/>
                <w:sz w:val="24"/>
                <w:szCs w:val="24"/>
                <w:u w:val="single"/>
              </w:rPr>
            </w:pPr>
            <w:r w:rsidRPr="00476253">
              <w:rPr>
                <w:b/>
                <w:color w:val="000000"/>
                <w:sz w:val="24"/>
                <w:szCs w:val="24"/>
                <w:u w:val="single"/>
              </w:rPr>
              <w:t>Ediva E</w:t>
            </w:r>
          </w:p>
          <w:p w:rsidR="007B1DC8" w:rsidRPr="006A572E" w:rsidRDefault="007B1DC8" w:rsidP="006A572E">
            <w:pPr>
              <w:jc w:val="left"/>
              <w:rPr>
                <w:b/>
                <w:color w:val="000000"/>
                <w:sz w:val="24"/>
                <w:szCs w:val="24"/>
              </w:rPr>
            </w:pPr>
          </w:p>
        </w:tc>
        <w:tc>
          <w:tcPr>
            <w:tcW w:w="1342" w:type="dxa"/>
          </w:tcPr>
          <w:p w:rsidR="007B1DC8" w:rsidRPr="004A29E1" w:rsidRDefault="008C1D6E" w:rsidP="0019330D">
            <w:pPr>
              <w:spacing w:before="199" w:after="199"/>
              <w:outlineLvl w:val="1"/>
              <w:rPr>
                <w:rFonts w:eastAsia="Times New Roman" w:cs="Times New Roman"/>
                <w:sz w:val="24"/>
                <w:szCs w:val="24"/>
              </w:rPr>
            </w:pPr>
            <w:r>
              <w:rPr>
                <w:rFonts w:eastAsia="Times New Roman" w:cs="Times New Roman"/>
                <w:sz w:val="24"/>
                <w:szCs w:val="24"/>
              </w:rPr>
              <w:t>Viên nang mềm</w:t>
            </w:r>
          </w:p>
        </w:tc>
        <w:tc>
          <w:tcPr>
            <w:tcW w:w="1801" w:type="dxa"/>
          </w:tcPr>
          <w:p w:rsidR="007B1DC8" w:rsidRPr="004A29E1" w:rsidRDefault="008C1D6E" w:rsidP="00B51A03">
            <w:pPr>
              <w:spacing w:before="199" w:after="199"/>
              <w:outlineLvl w:val="1"/>
              <w:rPr>
                <w:rFonts w:eastAsia="Times New Roman" w:cs="Times New Roman"/>
                <w:sz w:val="24"/>
                <w:szCs w:val="24"/>
              </w:rPr>
            </w:pPr>
            <w:r>
              <w:rPr>
                <w:rFonts w:eastAsia="Times New Roman" w:cs="Times New Roman"/>
                <w:sz w:val="24"/>
                <w:szCs w:val="24"/>
              </w:rPr>
              <w:t>Vitamin E</w:t>
            </w:r>
          </w:p>
        </w:tc>
        <w:tc>
          <w:tcPr>
            <w:tcW w:w="2714" w:type="dxa"/>
          </w:tcPr>
          <w:p w:rsidR="007B1DC8" w:rsidRPr="004A29E1" w:rsidRDefault="008C1D6E" w:rsidP="00B51A03">
            <w:pPr>
              <w:spacing w:before="199" w:after="199"/>
              <w:outlineLvl w:val="1"/>
              <w:rPr>
                <w:rFonts w:eastAsia="Times New Roman" w:cs="Times New Roman"/>
                <w:sz w:val="24"/>
                <w:szCs w:val="24"/>
              </w:rPr>
            </w:pPr>
            <w:r>
              <w:rPr>
                <w:rFonts w:eastAsia="Times New Roman" w:cs="Times New Roman"/>
                <w:sz w:val="24"/>
                <w:szCs w:val="24"/>
              </w:rPr>
              <w:t>400UI</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F8179F" w:rsidRPr="004A29E1" w:rsidTr="005D2C57">
        <w:tc>
          <w:tcPr>
            <w:tcW w:w="537" w:type="dxa"/>
          </w:tcPr>
          <w:p w:rsidR="00F8179F"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20</w:t>
            </w:r>
          </w:p>
        </w:tc>
        <w:tc>
          <w:tcPr>
            <w:tcW w:w="2322" w:type="dxa"/>
          </w:tcPr>
          <w:p w:rsidR="00F8179F" w:rsidRPr="00476253" w:rsidRDefault="00F8179F" w:rsidP="006A572E">
            <w:pPr>
              <w:jc w:val="left"/>
              <w:rPr>
                <w:b/>
                <w:color w:val="000000"/>
                <w:sz w:val="24"/>
                <w:szCs w:val="24"/>
                <w:u w:val="single"/>
              </w:rPr>
            </w:pPr>
            <w:r w:rsidRPr="00476253">
              <w:rPr>
                <w:b/>
                <w:color w:val="000000"/>
                <w:sz w:val="24"/>
                <w:szCs w:val="24"/>
                <w:u w:val="single"/>
              </w:rPr>
              <w:t>Tozinax</w:t>
            </w:r>
          </w:p>
        </w:tc>
        <w:tc>
          <w:tcPr>
            <w:tcW w:w="1342" w:type="dxa"/>
          </w:tcPr>
          <w:p w:rsidR="00F8179F" w:rsidRPr="004A29E1" w:rsidRDefault="000B2B73" w:rsidP="0019330D">
            <w:pPr>
              <w:spacing w:before="199" w:after="199"/>
              <w:outlineLvl w:val="1"/>
              <w:rPr>
                <w:rFonts w:eastAsia="Times New Roman" w:cs="Times New Roman"/>
                <w:sz w:val="24"/>
                <w:szCs w:val="24"/>
              </w:rPr>
            </w:pPr>
            <w:r>
              <w:rPr>
                <w:rFonts w:eastAsia="Times New Roman" w:cs="Times New Roman"/>
                <w:sz w:val="24"/>
                <w:szCs w:val="24"/>
              </w:rPr>
              <w:t>Viên nén</w:t>
            </w:r>
          </w:p>
        </w:tc>
        <w:tc>
          <w:tcPr>
            <w:tcW w:w="1801" w:type="dxa"/>
          </w:tcPr>
          <w:p w:rsidR="00F8179F" w:rsidRPr="004A29E1" w:rsidRDefault="00F8179F" w:rsidP="00633AA9">
            <w:pPr>
              <w:spacing w:before="199" w:after="199"/>
              <w:outlineLvl w:val="1"/>
              <w:rPr>
                <w:rFonts w:eastAsia="Times New Roman" w:cs="Times New Roman"/>
                <w:sz w:val="24"/>
                <w:szCs w:val="24"/>
              </w:rPr>
            </w:pPr>
            <w:r>
              <w:rPr>
                <w:rFonts w:eastAsia="Times New Roman" w:cs="Times New Roman"/>
                <w:sz w:val="24"/>
                <w:szCs w:val="24"/>
              </w:rPr>
              <w:t>Kẽm gluconat</w:t>
            </w:r>
          </w:p>
        </w:tc>
        <w:tc>
          <w:tcPr>
            <w:tcW w:w="2714" w:type="dxa"/>
          </w:tcPr>
          <w:p w:rsidR="00F8179F" w:rsidRPr="004A29E1" w:rsidRDefault="000B2B73" w:rsidP="00B51A03">
            <w:pPr>
              <w:spacing w:before="199" w:after="199"/>
              <w:outlineLvl w:val="1"/>
              <w:rPr>
                <w:rFonts w:eastAsia="Times New Roman" w:cs="Times New Roman"/>
                <w:sz w:val="24"/>
                <w:szCs w:val="24"/>
              </w:rPr>
            </w:pPr>
            <w:r>
              <w:rPr>
                <w:rFonts w:eastAsia="Times New Roman" w:cs="Times New Roman"/>
                <w:sz w:val="24"/>
                <w:szCs w:val="24"/>
              </w:rPr>
              <w:t>70mg</w:t>
            </w:r>
          </w:p>
        </w:tc>
        <w:tc>
          <w:tcPr>
            <w:tcW w:w="860" w:type="dxa"/>
          </w:tcPr>
          <w:p w:rsidR="00F8179F" w:rsidRPr="004A29E1" w:rsidRDefault="00F8179F"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21</w:t>
            </w:r>
          </w:p>
        </w:tc>
        <w:tc>
          <w:tcPr>
            <w:tcW w:w="2322" w:type="dxa"/>
          </w:tcPr>
          <w:p w:rsidR="007B1DC8" w:rsidRPr="00476253" w:rsidRDefault="006D744F" w:rsidP="006A572E">
            <w:pPr>
              <w:jc w:val="left"/>
              <w:rPr>
                <w:b/>
                <w:color w:val="000000"/>
                <w:sz w:val="24"/>
                <w:szCs w:val="24"/>
                <w:u w:val="single"/>
              </w:rPr>
            </w:pPr>
            <w:r w:rsidRPr="00476253">
              <w:rPr>
                <w:b/>
                <w:color w:val="000000"/>
                <w:sz w:val="24"/>
                <w:szCs w:val="24"/>
                <w:u w:val="single"/>
              </w:rPr>
              <w:t>Bikozol</w:t>
            </w:r>
          </w:p>
        </w:tc>
        <w:tc>
          <w:tcPr>
            <w:tcW w:w="1342" w:type="dxa"/>
          </w:tcPr>
          <w:p w:rsidR="007B1DC8" w:rsidRPr="004A29E1" w:rsidRDefault="006D744F" w:rsidP="0019330D">
            <w:pPr>
              <w:spacing w:before="199" w:after="199"/>
              <w:outlineLvl w:val="1"/>
              <w:rPr>
                <w:rFonts w:eastAsia="Times New Roman" w:cs="Times New Roman"/>
                <w:sz w:val="24"/>
                <w:szCs w:val="24"/>
              </w:rPr>
            </w:pPr>
            <w:r>
              <w:rPr>
                <w:rFonts w:eastAsia="Times New Roman" w:cs="Times New Roman"/>
                <w:sz w:val="24"/>
                <w:szCs w:val="24"/>
              </w:rPr>
              <w:t>Tub 5g</w:t>
            </w:r>
          </w:p>
        </w:tc>
        <w:tc>
          <w:tcPr>
            <w:tcW w:w="1801" w:type="dxa"/>
          </w:tcPr>
          <w:p w:rsidR="007B1DC8" w:rsidRPr="004A29E1" w:rsidRDefault="006D744F" w:rsidP="00B51A03">
            <w:pPr>
              <w:spacing w:before="199" w:after="199"/>
              <w:outlineLvl w:val="1"/>
              <w:rPr>
                <w:rFonts w:eastAsia="Times New Roman" w:cs="Times New Roman"/>
                <w:sz w:val="24"/>
                <w:szCs w:val="24"/>
              </w:rPr>
            </w:pPr>
            <w:r>
              <w:rPr>
                <w:rFonts w:eastAsia="Times New Roman" w:cs="Times New Roman"/>
                <w:sz w:val="24"/>
                <w:szCs w:val="24"/>
              </w:rPr>
              <w:t>Ketoconazol</w:t>
            </w:r>
          </w:p>
        </w:tc>
        <w:tc>
          <w:tcPr>
            <w:tcW w:w="2714" w:type="dxa"/>
          </w:tcPr>
          <w:p w:rsidR="007B1DC8" w:rsidRPr="004A29E1" w:rsidRDefault="006D744F" w:rsidP="00B51A03">
            <w:pPr>
              <w:spacing w:before="199" w:after="199"/>
              <w:outlineLvl w:val="1"/>
              <w:rPr>
                <w:rFonts w:eastAsia="Times New Roman" w:cs="Times New Roman"/>
                <w:sz w:val="24"/>
                <w:szCs w:val="24"/>
              </w:rPr>
            </w:pPr>
            <w:r>
              <w:rPr>
                <w:rFonts w:eastAsia="Times New Roman" w:cs="Times New Roman"/>
                <w:sz w:val="24"/>
                <w:szCs w:val="24"/>
              </w:rPr>
              <w:t>100mg</w:t>
            </w:r>
            <w:r w:rsidR="00715B7A">
              <w:rPr>
                <w:rFonts w:eastAsia="Times New Roman" w:cs="Times New Roman"/>
                <w:sz w:val="24"/>
                <w:szCs w:val="24"/>
              </w:rPr>
              <w:t>/5g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22</w:t>
            </w:r>
          </w:p>
        </w:tc>
        <w:tc>
          <w:tcPr>
            <w:tcW w:w="2322" w:type="dxa"/>
          </w:tcPr>
          <w:p w:rsidR="007B1DC8" w:rsidRPr="00476253" w:rsidRDefault="006D744F" w:rsidP="006A572E">
            <w:pPr>
              <w:jc w:val="left"/>
              <w:rPr>
                <w:b/>
                <w:color w:val="000000"/>
                <w:sz w:val="24"/>
                <w:szCs w:val="24"/>
                <w:u w:val="single"/>
              </w:rPr>
            </w:pPr>
            <w:r w:rsidRPr="00476253">
              <w:rPr>
                <w:b/>
                <w:color w:val="000000"/>
                <w:sz w:val="24"/>
                <w:szCs w:val="24"/>
                <w:u w:val="single"/>
              </w:rPr>
              <w:t>Neutrifore</w:t>
            </w:r>
          </w:p>
        </w:tc>
        <w:tc>
          <w:tcPr>
            <w:tcW w:w="1342" w:type="dxa"/>
          </w:tcPr>
          <w:p w:rsidR="007B1DC8" w:rsidRPr="004A29E1" w:rsidRDefault="006D744F" w:rsidP="0019330D">
            <w:pPr>
              <w:spacing w:before="199" w:after="199"/>
              <w:outlineLvl w:val="1"/>
              <w:rPr>
                <w:rFonts w:eastAsia="Times New Roman" w:cs="Times New Roman"/>
                <w:sz w:val="24"/>
                <w:szCs w:val="24"/>
              </w:rPr>
            </w:pPr>
            <w:r>
              <w:rPr>
                <w:rFonts w:eastAsia="Times New Roman" w:cs="Times New Roman"/>
                <w:sz w:val="24"/>
                <w:szCs w:val="24"/>
              </w:rPr>
              <w:t>Viên nén bao phim</w:t>
            </w:r>
          </w:p>
        </w:tc>
        <w:tc>
          <w:tcPr>
            <w:tcW w:w="1801" w:type="dxa"/>
          </w:tcPr>
          <w:p w:rsidR="007B1DC8" w:rsidRPr="004A29E1" w:rsidRDefault="006D744F" w:rsidP="00B51A03">
            <w:pPr>
              <w:spacing w:before="199" w:after="199"/>
              <w:outlineLvl w:val="1"/>
              <w:rPr>
                <w:rFonts w:eastAsia="Times New Roman" w:cs="Times New Roman"/>
                <w:sz w:val="24"/>
                <w:szCs w:val="24"/>
              </w:rPr>
            </w:pPr>
            <w:r>
              <w:rPr>
                <w:rFonts w:eastAsia="Times New Roman" w:cs="Times New Roman"/>
                <w:sz w:val="24"/>
                <w:szCs w:val="24"/>
              </w:rPr>
              <w:t>B1 + B6 + B12</w:t>
            </w:r>
          </w:p>
        </w:tc>
        <w:tc>
          <w:tcPr>
            <w:tcW w:w="2714" w:type="dxa"/>
          </w:tcPr>
          <w:p w:rsidR="007B1DC8" w:rsidRPr="004A29E1" w:rsidRDefault="006D744F" w:rsidP="00B51A03">
            <w:pPr>
              <w:spacing w:before="199" w:after="199"/>
              <w:outlineLvl w:val="1"/>
              <w:rPr>
                <w:rFonts w:eastAsia="Times New Roman" w:cs="Times New Roman"/>
                <w:sz w:val="24"/>
                <w:szCs w:val="24"/>
              </w:rPr>
            </w:pPr>
            <w:r>
              <w:rPr>
                <w:rFonts w:eastAsia="Times New Roman" w:cs="Times New Roman"/>
                <w:sz w:val="24"/>
                <w:szCs w:val="24"/>
              </w:rPr>
              <w:t>250mg+250mg+1000mcg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23</w:t>
            </w:r>
          </w:p>
        </w:tc>
        <w:tc>
          <w:tcPr>
            <w:tcW w:w="2322" w:type="dxa"/>
          </w:tcPr>
          <w:p w:rsidR="007B1DC8" w:rsidRPr="00BE1D1E" w:rsidRDefault="003F103E" w:rsidP="006A572E">
            <w:pPr>
              <w:jc w:val="left"/>
              <w:rPr>
                <w:b/>
                <w:color w:val="000000"/>
                <w:sz w:val="24"/>
                <w:szCs w:val="24"/>
                <w:u w:val="single"/>
              </w:rPr>
            </w:pPr>
            <w:r w:rsidRPr="00BE1D1E">
              <w:rPr>
                <w:b/>
                <w:color w:val="000000"/>
                <w:sz w:val="24"/>
                <w:szCs w:val="24"/>
                <w:u w:val="single"/>
              </w:rPr>
              <w:t>Eyexacin</w:t>
            </w:r>
          </w:p>
        </w:tc>
        <w:tc>
          <w:tcPr>
            <w:tcW w:w="1342" w:type="dxa"/>
          </w:tcPr>
          <w:p w:rsidR="007B1DC8" w:rsidRPr="004A29E1" w:rsidRDefault="003F103E" w:rsidP="0019330D">
            <w:pPr>
              <w:spacing w:before="199" w:after="199"/>
              <w:outlineLvl w:val="1"/>
              <w:rPr>
                <w:rFonts w:eastAsia="Times New Roman" w:cs="Times New Roman"/>
                <w:sz w:val="24"/>
                <w:szCs w:val="24"/>
              </w:rPr>
            </w:pPr>
            <w:r>
              <w:rPr>
                <w:rFonts w:eastAsia="Times New Roman" w:cs="Times New Roman"/>
                <w:sz w:val="24"/>
                <w:szCs w:val="24"/>
              </w:rPr>
              <w:t>Lọ 5ml</w:t>
            </w:r>
          </w:p>
        </w:tc>
        <w:tc>
          <w:tcPr>
            <w:tcW w:w="1801" w:type="dxa"/>
          </w:tcPr>
          <w:p w:rsidR="007B1DC8" w:rsidRPr="004A29E1" w:rsidRDefault="00D360B6" w:rsidP="00B51A03">
            <w:pPr>
              <w:spacing w:before="199" w:after="199"/>
              <w:outlineLvl w:val="1"/>
              <w:rPr>
                <w:rFonts w:eastAsia="Times New Roman" w:cs="Times New Roman"/>
                <w:sz w:val="24"/>
                <w:szCs w:val="24"/>
              </w:rPr>
            </w:pPr>
            <w:r>
              <w:rPr>
                <w:rFonts w:eastAsia="Times New Roman" w:cs="Times New Roman"/>
                <w:sz w:val="24"/>
                <w:szCs w:val="24"/>
              </w:rPr>
              <w:t>Levofloxacin</w:t>
            </w:r>
          </w:p>
        </w:tc>
        <w:tc>
          <w:tcPr>
            <w:tcW w:w="2714" w:type="dxa"/>
          </w:tcPr>
          <w:p w:rsidR="007B1DC8" w:rsidRPr="004A29E1" w:rsidRDefault="00D360B6" w:rsidP="00B51A03">
            <w:pPr>
              <w:spacing w:before="199" w:after="199"/>
              <w:outlineLvl w:val="1"/>
              <w:rPr>
                <w:rFonts w:eastAsia="Times New Roman" w:cs="Times New Roman"/>
                <w:sz w:val="24"/>
                <w:szCs w:val="24"/>
              </w:rPr>
            </w:pPr>
            <w:r>
              <w:rPr>
                <w:rFonts w:eastAsia="Times New Roman" w:cs="Times New Roman"/>
                <w:sz w:val="24"/>
                <w:szCs w:val="24"/>
              </w:rPr>
              <w:t>25mg/ 5ml</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24</w:t>
            </w:r>
          </w:p>
        </w:tc>
        <w:tc>
          <w:tcPr>
            <w:tcW w:w="2322" w:type="dxa"/>
          </w:tcPr>
          <w:p w:rsidR="007B1DC8" w:rsidRPr="00BE1D1E" w:rsidRDefault="00A96430" w:rsidP="006A572E">
            <w:pPr>
              <w:jc w:val="left"/>
              <w:rPr>
                <w:b/>
                <w:color w:val="000000"/>
                <w:sz w:val="24"/>
                <w:szCs w:val="24"/>
                <w:u w:val="single"/>
              </w:rPr>
            </w:pPr>
            <w:r w:rsidRPr="00BE1D1E">
              <w:rPr>
                <w:b/>
                <w:color w:val="000000"/>
                <w:sz w:val="24"/>
                <w:szCs w:val="24"/>
                <w:u w:val="single"/>
              </w:rPr>
              <w:t>Comiaryl</w:t>
            </w:r>
          </w:p>
        </w:tc>
        <w:tc>
          <w:tcPr>
            <w:tcW w:w="1342" w:type="dxa"/>
          </w:tcPr>
          <w:p w:rsidR="007B1DC8" w:rsidRPr="004A29E1" w:rsidRDefault="00A96430" w:rsidP="0019330D">
            <w:pPr>
              <w:spacing w:before="199" w:after="199"/>
              <w:outlineLvl w:val="1"/>
              <w:rPr>
                <w:rFonts w:eastAsia="Times New Roman" w:cs="Times New Roman"/>
                <w:sz w:val="24"/>
                <w:szCs w:val="24"/>
              </w:rPr>
            </w:pPr>
            <w:r>
              <w:rPr>
                <w:rFonts w:eastAsia="Times New Roman" w:cs="Times New Roman"/>
                <w:sz w:val="24"/>
                <w:szCs w:val="24"/>
              </w:rPr>
              <w:t>Viên nén</w:t>
            </w:r>
          </w:p>
        </w:tc>
        <w:tc>
          <w:tcPr>
            <w:tcW w:w="1801" w:type="dxa"/>
          </w:tcPr>
          <w:p w:rsidR="007B1DC8" w:rsidRPr="004A29E1" w:rsidRDefault="00A96430" w:rsidP="00B51A03">
            <w:pPr>
              <w:spacing w:before="199" w:after="199"/>
              <w:outlineLvl w:val="1"/>
              <w:rPr>
                <w:rFonts w:eastAsia="Times New Roman" w:cs="Times New Roman"/>
                <w:sz w:val="24"/>
                <w:szCs w:val="24"/>
              </w:rPr>
            </w:pPr>
            <w:r>
              <w:rPr>
                <w:rFonts w:eastAsia="Times New Roman" w:cs="Times New Roman"/>
                <w:sz w:val="24"/>
                <w:szCs w:val="24"/>
              </w:rPr>
              <w:t>Glimepirid+ Metformin</w:t>
            </w:r>
          </w:p>
        </w:tc>
        <w:tc>
          <w:tcPr>
            <w:tcW w:w="2714" w:type="dxa"/>
          </w:tcPr>
          <w:p w:rsidR="007B1DC8" w:rsidRPr="004A29E1" w:rsidRDefault="00A96430" w:rsidP="00B51A03">
            <w:pPr>
              <w:spacing w:before="199" w:after="199"/>
              <w:outlineLvl w:val="1"/>
              <w:rPr>
                <w:rFonts w:eastAsia="Times New Roman" w:cs="Times New Roman"/>
                <w:sz w:val="24"/>
                <w:szCs w:val="24"/>
              </w:rPr>
            </w:pPr>
            <w:r>
              <w:rPr>
                <w:rFonts w:eastAsia="Times New Roman" w:cs="Times New Roman"/>
                <w:sz w:val="24"/>
                <w:szCs w:val="24"/>
              </w:rPr>
              <w:t>2mg+ 500mg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25</w:t>
            </w:r>
          </w:p>
        </w:tc>
        <w:tc>
          <w:tcPr>
            <w:tcW w:w="2322" w:type="dxa"/>
          </w:tcPr>
          <w:p w:rsidR="007B1DC8" w:rsidRPr="00521989" w:rsidRDefault="009D3403" w:rsidP="006A572E">
            <w:pPr>
              <w:jc w:val="left"/>
              <w:rPr>
                <w:b/>
                <w:color w:val="000000"/>
                <w:sz w:val="24"/>
                <w:szCs w:val="24"/>
                <w:u w:val="single"/>
              </w:rPr>
            </w:pPr>
            <w:r w:rsidRPr="00521989">
              <w:rPr>
                <w:b/>
                <w:color w:val="000000"/>
                <w:sz w:val="24"/>
                <w:szCs w:val="24"/>
                <w:u w:val="single"/>
              </w:rPr>
              <w:t>Parocotin</w:t>
            </w:r>
          </w:p>
        </w:tc>
        <w:tc>
          <w:tcPr>
            <w:tcW w:w="1342" w:type="dxa"/>
          </w:tcPr>
          <w:p w:rsidR="007B1DC8" w:rsidRPr="004A29E1" w:rsidRDefault="009D3403" w:rsidP="0019330D">
            <w:pPr>
              <w:spacing w:before="199" w:after="199"/>
              <w:outlineLvl w:val="1"/>
              <w:rPr>
                <w:rFonts w:eastAsia="Times New Roman" w:cs="Times New Roman"/>
                <w:sz w:val="24"/>
                <w:szCs w:val="24"/>
              </w:rPr>
            </w:pPr>
            <w:r>
              <w:rPr>
                <w:rFonts w:eastAsia="Times New Roman" w:cs="Times New Roman"/>
                <w:sz w:val="24"/>
                <w:szCs w:val="24"/>
              </w:rPr>
              <w:t>Viên nén</w:t>
            </w:r>
          </w:p>
        </w:tc>
        <w:tc>
          <w:tcPr>
            <w:tcW w:w="1801" w:type="dxa"/>
          </w:tcPr>
          <w:p w:rsidR="007B1DC8" w:rsidRPr="004A29E1" w:rsidRDefault="009D3403" w:rsidP="00B51A03">
            <w:pPr>
              <w:spacing w:before="199" w:after="199"/>
              <w:outlineLvl w:val="1"/>
              <w:rPr>
                <w:rFonts w:eastAsia="Times New Roman" w:cs="Times New Roman"/>
                <w:sz w:val="24"/>
                <w:szCs w:val="24"/>
              </w:rPr>
            </w:pPr>
            <w:r>
              <w:rPr>
                <w:rFonts w:eastAsia="Times New Roman" w:cs="Times New Roman"/>
                <w:sz w:val="24"/>
                <w:szCs w:val="24"/>
              </w:rPr>
              <w:t>Paracetamol+ methocarbamol</w:t>
            </w:r>
          </w:p>
        </w:tc>
        <w:tc>
          <w:tcPr>
            <w:tcW w:w="2714" w:type="dxa"/>
          </w:tcPr>
          <w:p w:rsidR="007B1DC8" w:rsidRPr="004A29E1" w:rsidRDefault="009D3403" w:rsidP="00B51A03">
            <w:pPr>
              <w:spacing w:before="199" w:after="199"/>
              <w:outlineLvl w:val="1"/>
              <w:rPr>
                <w:rFonts w:eastAsia="Times New Roman" w:cs="Times New Roman"/>
                <w:sz w:val="24"/>
                <w:szCs w:val="24"/>
              </w:rPr>
            </w:pPr>
            <w:r>
              <w:rPr>
                <w:rFonts w:eastAsia="Times New Roman" w:cs="Times New Roman"/>
                <w:sz w:val="24"/>
                <w:szCs w:val="24"/>
              </w:rPr>
              <w:t>325mg+ 400mg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7B1DC8" w:rsidRPr="004A29E1" w:rsidTr="005D2C57">
        <w:tc>
          <w:tcPr>
            <w:tcW w:w="537" w:type="dxa"/>
          </w:tcPr>
          <w:p w:rsidR="007B1DC8"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26</w:t>
            </w:r>
          </w:p>
        </w:tc>
        <w:tc>
          <w:tcPr>
            <w:tcW w:w="2322" w:type="dxa"/>
          </w:tcPr>
          <w:p w:rsidR="007B1DC8" w:rsidRPr="00521989" w:rsidRDefault="009E521C" w:rsidP="006A572E">
            <w:pPr>
              <w:jc w:val="left"/>
              <w:rPr>
                <w:b/>
                <w:color w:val="000000"/>
                <w:sz w:val="24"/>
                <w:szCs w:val="24"/>
                <w:u w:val="single"/>
              </w:rPr>
            </w:pPr>
            <w:r w:rsidRPr="00521989">
              <w:rPr>
                <w:b/>
                <w:color w:val="000000"/>
                <w:sz w:val="24"/>
                <w:szCs w:val="24"/>
                <w:u w:val="single"/>
              </w:rPr>
              <w:t>Kitaro</w:t>
            </w:r>
          </w:p>
        </w:tc>
        <w:tc>
          <w:tcPr>
            <w:tcW w:w="1342" w:type="dxa"/>
          </w:tcPr>
          <w:p w:rsidR="007B1DC8" w:rsidRPr="004A29E1" w:rsidRDefault="009E521C" w:rsidP="0019330D">
            <w:pPr>
              <w:spacing w:before="199" w:after="199"/>
              <w:outlineLvl w:val="1"/>
              <w:rPr>
                <w:rFonts w:eastAsia="Times New Roman" w:cs="Times New Roman"/>
                <w:sz w:val="24"/>
                <w:szCs w:val="24"/>
              </w:rPr>
            </w:pPr>
            <w:r>
              <w:rPr>
                <w:rFonts w:eastAsia="Times New Roman" w:cs="Times New Roman"/>
                <w:sz w:val="24"/>
                <w:szCs w:val="24"/>
              </w:rPr>
              <w:t>Viên</w:t>
            </w:r>
          </w:p>
        </w:tc>
        <w:tc>
          <w:tcPr>
            <w:tcW w:w="1801" w:type="dxa"/>
          </w:tcPr>
          <w:p w:rsidR="007B1DC8" w:rsidRPr="004A29E1" w:rsidRDefault="009E521C" w:rsidP="00B51A03">
            <w:pPr>
              <w:spacing w:before="199" w:after="199"/>
              <w:outlineLvl w:val="1"/>
              <w:rPr>
                <w:rFonts w:eastAsia="Times New Roman" w:cs="Times New Roman"/>
                <w:sz w:val="24"/>
                <w:szCs w:val="24"/>
              </w:rPr>
            </w:pPr>
            <w:r>
              <w:rPr>
                <w:rFonts w:eastAsia="Times New Roman" w:cs="Times New Roman"/>
                <w:sz w:val="24"/>
                <w:szCs w:val="24"/>
              </w:rPr>
              <w:t>Spiramycin+ Metronidazol</w:t>
            </w:r>
          </w:p>
        </w:tc>
        <w:tc>
          <w:tcPr>
            <w:tcW w:w="2714" w:type="dxa"/>
          </w:tcPr>
          <w:p w:rsidR="007B1DC8" w:rsidRPr="004A29E1" w:rsidRDefault="009E521C" w:rsidP="00B51A03">
            <w:pPr>
              <w:spacing w:before="199" w:after="199"/>
              <w:outlineLvl w:val="1"/>
              <w:rPr>
                <w:rFonts w:eastAsia="Times New Roman" w:cs="Times New Roman"/>
                <w:sz w:val="24"/>
                <w:szCs w:val="24"/>
              </w:rPr>
            </w:pPr>
            <w:r>
              <w:rPr>
                <w:rFonts w:eastAsia="Times New Roman" w:cs="Times New Roman"/>
                <w:sz w:val="24"/>
                <w:szCs w:val="24"/>
              </w:rPr>
              <w:t>750.000UI+ 125mg</w:t>
            </w:r>
          </w:p>
        </w:tc>
        <w:tc>
          <w:tcPr>
            <w:tcW w:w="860" w:type="dxa"/>
          </w:tcPr>
          <w:p w:rsidR="007B1DC8" w:rsidRPr="004A29E1" w:rsidRDefault="007B1DC8" w:rsidP="0019330D">
            <w:pPr>
              <w:spacing w:before="199" w:after="199"/>
              <w:outlineLvl w:val="1"/>
              <w:rPr>
                <w:rFonts w:eastAsia="Times New Roman" w:cs="Times New Roman"/>
                <w:sz w:val="24"/>
                <w:szCs w:val="24"/>
              </w:rPr>
            </w:pPr>
          </w:p>
        </w:tc>
      </w:tr>
      <w:tr w:rsidR="009154FF" w:rsidRPr="004A29E1" w:rsidTr="005D2C57">
        <w:tc>
          <w:tcPr>
            <w:tcW w:w="537" w:type="dxa"/>
          </w:tcPr>
          <w:p w:rsidR="009154FF"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lastRenderedPageBreak/>
              <w:t>27</w:t>
            </w:r>
          </w:p>
        </w:tc>
        <w:tc>
          <w:tcPr>
            <w:tcW w:w="2322" w:type="dxa"/>
          </w:tcPr>
          <w:p w:rsidR="009154FF" w:rsidRPr="00521989" w:rsidRDefault="009154FF" w:rsidP="006A572E">
            <w:pPr>
              <w:jc w:val="left"/>
              <w:rPr>
                <w:b/>
                <w:color w:val="000000"/>
                <w:sz w:val="24"/>
                <w:szCs w:val="24"/>
                <w:u w:val="single"/>
              </w:rPr>
            </w:pPr>
            <w:r w:rsidRPr="00521989">
              <w:rPr>
                <w:b/>
                <w:color w:val="000000"/>
                <w:sz w:val="24"/>
                <w:szCs w:val="24"/>
                <w:u w:val="single"/>
              </w:rPr>
              <w:t>Omsergy</w:t>
            </w:r>
          </w:p>
        </w:tc>
        <w:tc>
          <w:tcPr>
            <w:tcW w:w="1342" w:type="dxa"/>
          </w:tcPr>
          <w:p w:rsidR="009154FF" w:rsidRDefault="009154FF" w:rsidP="0019330D">
            <w:pPr>
              <w:spacing w:before="199" w:after="199"/>
              <w:outlineLvl w:val="1"/>
              <w:rPr>
                <w:rFonts w:eastAsia="Times New Roman" w:cs="Times New Roman"/>
                <w:sz w:val="24"/>
                <w:szCs w:val="24"/>
              </w:rPr>
            </w:pPr>
            <w:r>
              <w:rPr>
                <w:rFonts w:eastAsia="Times New Roman" w:cs="Times New Roman"/>
                <w:sz w:val="24"/>
                <w:szCs w:val="24"/>
              </w:rPr>
              <w:t>Viên nang</w:t>
            </w:r>
          </w:p>
        </w:tc>
        <w:tc>
          <w:tcPr>
            <w:tcW w:w="1801" w:type="dxa"/>
          </w:tcPr>
          <w:p w:rsidR="009154FF" w:rsidRDefault="009154FF" w:rsidP="00B51A03">
            <w:pPr>
              <w:spacing w:before="199" w:after="199"/>
              <w:outlineLvl w:val="1"/>
              <w:rPr>
                <w:rFonts w:eastAsia="Times New Roman" w:cs="Times New Roman"/>
                <w:sz w:val="24"/>
                <w:szCs w:val="24"/>
              </w:rPr>
            </w:pPr>
            <w:r>
              <w:rPr>
                <w:rFonts w:eastAsia="Times New Roman" w:cs="Times New Roman"/>
                <w:sz w:val="24"/>
                <w:szCs w:val="24"/>
              </w:rPr>
              <w:t>Omeprazol</w:t>
            </w:r>
          </w:p>
        </w:tc>
        <w:tc>
          <w:tcPr>
            <w:tcW w:w="2714" w:type="dxa"/>
          </w:tcPr>
          <w:p w:rsidR="009154FF" w:rsidRDefault="005D2C57" w:rsidP="00B51A03">
            <w:pPr>
              <w:spacing w:before="199" w:after="199"/>
              <w:outlineLvl w:val="1"/>
              <w:rPr>
                <w:rFonts w:eastAsia="Times New Roman" w:cs="Times New Roman"/>
                <w:sz w:val="24"/>
                <w:szCs w:val="24"/>
              </w:rPr>
            </w:pPr>
            <w:r>
              <w:rPr>
                <w:rFonts w:eastAsia="Times New Roman" w:cs="Times New Roman"/>
                <w:sz w:val="24"/>
                <w:szCs w:val="24"/>
              </w:rPr>
              <w:t>20mg</w:t>
            </w:r>
          </w:p>
        </w:tc>
        <w:tc>
          <w:tcPr>
            <w:tcW w:w="860" w:type="dxa"/>
          </w:tcPr>
          <w:p w:rsidR="009154FF" w:rsidRPr="004A29E1" w:rsidRDefault="009154FF" w:rsidP="0019330D">
            <w:pPr>
              <w:spacing w:before="199" w:after="199"/>
              <w:outlineLvl w:val="1"/>
              <w:rPr>
                <w:rFonts w:eastAsia="Times New Roman" w:cs="Times New Roman"/>
                <w:sz w:val="24"/>
                <w:szCs w:val="24"/>
              </w:rPr>
            </w:pPr>
          </w:p>
        </w:tc>
      </w:tr>
      <w:tr w:rsidR="009154FF" w:rsidRPr="004A29E1" w:rsidTr="005D2C57">
        <w:tc>
          <w:tcPr>
            <w:tcW w:w="537" w:type="dxa"/>
          </w:tcPr>
          <w:p w:rsidR="009154FF"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28</w:t>
            </w:r>
          </w:p>
        </w:tc>
        <w:tc>
          <w:tcPr>
            <w:tcW w:w="2322" w:type="dxa"/>
          </w:tcPr>
          <w:p w:rsidR="009154FF" w:rsidRPr="00521989" w:rsidRDefault="005D2C57" w:rsidP="006A572E">
            <w:pPr>
              <w:jc w:val="left"/>
              <w:rPr>
                <w:b/>
                <w:color w:val="000000"/>
                <w:sz w:val="24"/>
                <w:szCs w:val="24"/>
                <w:u w:val="single"/>
              </w:rPr>
            </w:pPr>
            <w:r w:rsidRPr="00521989">
              <w:rPr>
                <w:b/>
                <w:color w:val="000000"/>
                <w:sz w:val="24"/>
                <w:szCs w:val="24"/>
                <w:u w:val="single"/>
              </w:rPr>
              <w:t>Atisalbu</w:t>
            </w:r>
          </w:p>
        </w:tc>
        <w:tc>
          <w:tcPr>
            <w:tcW w:w="1342" w:type="dxa"/>
          </w:tcPr>
          <w:p w:rsidR="009154FF" w:rsidRDefault="005D2C57" w:rsidP="0019330D">
            <w:pPr>
              <w:spacing w:before="199" w:after="199"/>
              <w:outlineLvl w:val="1"/>
              <w:rPr>
                <w:rFonts w:eastAsia="Times New Roman" w:cs="Times New Roman"/>
                <w:sz w:val="24"/>
                <w:szCs w:val="24"/>
              </w:rPr>
            </w:pPr>
            <w:r>
              <w:rPr>
                <w:rFonts w:eastAsia="Times New Roman" w:cs="Times New Roman"/>
                <w:sz w:val="24"/>
                <w:szCs w:val="24"/>
              </w:rPr>
              <w:t>Ống</w:t>
            </w:r>
          </w:p>
        </w:tc>
        <w:tc>
          <w:tcPr>
            <w:tcW w:w="1801" w:type="dxa"/>
          </w:tcPr>
          <w:p w:rsidR="009154FF" w:rsidRDefault="005D2C57" w:rsidP="00B51A03">
            <w:pPr>
              <w:spacing w:before="199" w:after="199"/>
              <w:outlineLvl w:val="1"/>
              <w:rPr>
                <w:rFonts w:eastAsia="Times New Roman" w:cs="Times New Roman"/>
                <w:sz w:val="24"/>
                <w:szCs w:val="24"/>
              </w:rPr>
            </w:pPr>
            <w:r>
              <w:rPr>
                <w:rFonts w:eastAsia="Times New Roman" w:cs="Times New Roman"/>
                <w:sz w:val="24"/>
                <w:szCs w:val="24"/>
              </w:rPr>
              <w:t>Salbutamol Sulphate</w:t>
            </w:r>
          </w:p>
        </w:tc>
        <w:tc>
          <w:tcPr>
            <w:tcW w:w="2714" w:type="dxa"/>
          </w:tcPr>
          <w:p w:rsidR="009154FF" w:rsidRDefault="005D2C57" w:rsidP="00B51A03">
            <w:pPr>
              <w:spacing w:before="199" w:after="199"/>
              <w:outlineLvl w:val="1"/>
              <w:rPr>
                <w:rFonts w:eastAsia="Times New Roman" w:cs="Times New Roman"/>
                <w:sz w:val="24"/>
                <w:szCs w:val="24"/>
              </w:rPr>
            </w:pPr>
            <w:r>
              <w:rPr>
                <w:rFonts w:eastAsia="Times New Roman" w:cs="Times New Roman"/>
                <w:sz w:val="24"/>
                <w:szCs w:val="24"/>
              </w:rPr>
              <w:t>2mg/ 5ml</w:t>
            </w:r>
          </w:p>
        </w:tc>
        <w:tc>
          <w:tcPr>
            <w:tcW w:w="860" w:type="dxa"/>
          </w:tcPr>
          <w:p w:rsidR="009154FF" w:rsidRPr="004A29E1" w:rsidRDefault="009154FF" w:rsidP="0019330D">
            <w:pPr>
              <w:spacing w:before="199" w:after="199"/>
              <w:outlineLvl w:val="1"/>
              <w:rPr>
                <w:rFonts w:eastAsia="Times New Roman" w:cs="Times New Roman"/>
                <w:sz w:val="24"/>
                <w:szCs w:val="24"/>
              </w:rPr>
            </w:pPr>
          </w:p>
        </w:tc>
      </w:tr>
      <w:tr w:rsidR="001C3D67" w:rsidRPr="004A29E1" w:rsidTr="005D2C57">
        <w:tc>
          <w:tcPr>
            <w:tcW w:w="537" w:type="dxa"/>
          </w:tcPr>
          <w:p w:rsidR="001C3D67"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29</w:t>
            </w:r>
          </w:p>
        </w:tc>
        <w:tc>
          <w:tcPr>
            <w:tcW w:w="2322" w:type="dxa"/>
          </w:tcPr>
          <w:p w:rsidR="001C3D67" w:rsidRPr="00521989" w:rsidRDefault="001C3D67" w:rsidP="006A572E">
            <w:pPr>
              <w:jc w:val="left"/>
              <w:rPr>
                <w:b/>
                <w:color w:val="000000"/>
                <w:sz w:val="24"/>
                <w:szCs w:val="24"/>
                <w:u w:val="single"/>
              </w:rPr>
            </w:pPr>
            <w:r w:rsidRPr="00521989">
              <w:rPr>
                <w:b/>
                <w:color w:val="000000"/>
                <w:sz w:val="24"/>
                <w:szCs w:val="24"/>
                <w:u w:val="single"/>
              </w:rPr>
              <w:t>Metoxa</w:t>
            </w:r>
          </w:p>
        </w:tc>
        <w:tc>
          <w:tcPr>
            <w:tcW w:w="1342" w:type="dxa"/>
          </w:tcPr>
          <w:p w:rsidR="001C3D67" w:rsidRDefault="001C3D67" w:rsidP="0019330D">
            <w:pPr>
              <w:spacing w:before="199" w:after="199"/>
              <w:outlineLvl w:val="1"/>
              <w:rPr>
                <w:rFonts w:eastAsia="Times New Roman" w:cs="Times New Roman"/>
                <w:sz w:val="24"/>
                <w:szCs w:val="24"/>
              </w:rPr>
            </w:pPr>
            <w:r>
              <w:rPr>
                <w:rFonts w:eastAsia="Times New Roman" w:cs="Times New Roman"/>
                <w:sz w:val="24"/>
                <w:szCs w:val="24"/>
              </w:rPr>
              <w:t>Lọ nhỏ tai 10ml</w:t>
            </w:r>
          </w:p>
        </w:tc>
        <w:tc>
          <w:tcPr>
            <w:tcW w:w="1801" w:type="dxa"/>
          </w:tcPr>
          <w:p w:rsidR="001C3D67" w:rsidRDefault="001C3D67" w:rsidP="00B51A03">
            <w:pPr>
              <w:spacing w:before="199" w:after="199"/>
              <w:outlineLvl w:val="1"/>
              <w:rPr>
                <w:rFonts w:eastAsia="Times New Roman" w:cs="Times New Roman"/>
                <w:sz w:val="24"/>
                <w:szCs w:val="24"/>
              </w:rPr>
            </w:pPr>
            <w:r>
              <w:rPr>
                <w:rFonts w:eastAsia="Times New Roman" w:cs="Times New Roman"/>
                <w:sz w:val="24"/>
                <w:szCs w:val="24"/>
              </w:rPr>
              <w:t>Rifamycin</w:t>
            </w:r>
          </w:p>
        </w:tc>
        <w:tc>
          <w:tcPr>
            <w:tcW w:w="2714" w:type="dxa"/>
          </w:tcPr>
          <w:p w:rsidR="001C3D67" w:rsidRDefault="001C3D67" w:rsidP="00B51A03">
            <w:pPr>
              <w:spacing w:before="199" w:after="199"/>
              <w:outlineLvl w:val="1"/>
              <w:rPr>
                <w:rFonts w:eastAsia="Times New Roman" w:cs="Times New Roman"/>
                <w:sz w:val="24"/>
                <w:szCs w:val="24"/>
              </w:rPr>
            </w:pPr>
            <w:r>
              <w:rPr>
                <w:rFonts w:eastAsia="Times New Roman" w:cs="Times New Roman"/>
                <w:sz w:val="24"/>
                <w:szCs w:val="24"/>
              </w:rPr>
              <w:t>200.000UI/ 10ml</w:t>
            </w:r>
          </w:p>
        </w:tc>
        <w:tc>
          <w:tcPr>
            <w:tcW w:w="860" w:type="dxa"/>
          </w:tcPr>
          <w:p w:rsidR="001C3D67" w:rsidRPr="004A29E1" w:rsidRDefault="001C3D67" w:rsidP="0019330D">
            <w:pPr>
              <w:spacing w:before="199" w:after="199"/>
              <w:outlineLvl w:val="1"/>
              <w:rPr>
                <w:rFonts w:eastAsia="Times New Roman" w:cs="Times New Roman"/>
                <w:sz w:val="24"/>
                <w:szCs w:val="24"/>
              </w:rPr>
            </w:pPr>
          </w:p>
        </w:tc>
      </w:tr>
      <w:tr w:rsidR="001C3D67" w:rsidRPr="004A29E1" w:rsidTr="005D2C57">
        <w:tc>
          <w:tcPr>
            <w:tcW w:w="537" w:type="dxa"/>
          </w:tcPr>
          <w:p w:rsidR="001C3D67"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30</w:t>
            </w:r>
          </w:p>
        </w:tc>
        <w:tc>
          <w:tcPr>
            <w:tcW w:w="2322" w:type="dxa"/>
          </w:tcPr>
          <w:p w:rsidR="001C3D67" w:rsidRPr="00521989" w:rsidRDefault="007118FB" w:rsidP="006A572E">
            <w:pPr>
              <w:jc w:val="left"/>
              <w:rPr>
                <w:b/>
                <w:color w:val="000000"/>
                <w:sz w:val="24"/>
                <w:szCs w:val="24"/>
                <w:u w:val="single"/>
              </w:rPr>
            </w:pPr>
            <w:r w:rsidRPr="00521989">
              <w:rPr>
                <w:b/>
                <w:color w:val="000000"/>
                <w:sz w:val="24"/>
                <w:szCs w:val="24"/>
                <w:u w:val="single"/>
              </w:rPr>
              <w:t>Ocid IV</w:t>
            </w:r>
          </w:p>
        </w:tc>
        <w:tc>
          <w:tcPr>
            <w:tcW w:w="1342" w:type="dxa"/>
          </w:tcPr>
          <w:p w:rsidR="001C3D67" w:rsidRDefault="007118FB" w:rsidP="0019330D">
            <w:pPr>
              <w:spacing w:before="199" w:after="199"/>
              <w:outlineLvl w:val="1"/>
              <w:rPr>
                <w:rFonts w:eastAsia="Times New Roman" w:cs="Times New Roman"/>
                <w:sz w:val="24"/>
                <w:szCs w:val="24"/>
              </w:rPr>
            </w:pPr>
            <w:r>
              <w:rPr>
                <w:rFonts w:eastAsia="Times New Roman" w:cs="Times New Roman"/>
                <w:sz w:val="24"/>
                <w:szCs w:val="24"/>
              </w:rPr>
              <w:t>Lọ bột pha tiêm 40mg</w:t>
            </w:r>
          </w:p>
        </w:tc>
        <w:tc>
          <w:tcPr>
            <w:tcW w:w="1801" w:type="dxa"/>
          </w:tcPr>
          <w:p w:rsidR="001C3D67" w:rsidRDefault="00C0189A" w:rsidP="00B51A03">
            <w:pPr>
              <w:spacing w:before="199" w:after="199"/>
              <w:outlineLvl w:val="1"/>
              <w:rPr>
                <w:rFonts w:eastAsia="Times New Roman" w:cs="Times New Roman"/>
                <w:sz w:val="24"/>
                <w:szCs w:val="24"/>
              </w:rPr>
            </w:pPr>
            <w:r>
              <w:rPr>
                <w:rFonts w:eastAsia="Times New Roman" w:cs="Times New Roman"/>
                <w:sz w:val="24"/>
                <w:szCs w:val="24"/>
              </w:rPr>
              <w:t>Omeprazole</w:t>
            </w:r>
          </w:p>
        </w:tc>
        <w:tc>
          <w:tcPr>
            <w:tcW w:w="2714" w:type="dxa"/>
          </w:tcPr>
          <w:p w:rsidR="001C3D67" w:rsidRDefault="00C0189A" w:rsidP="00B51A03">
            <w:pPr>
              <w:spacing w:before="199" w:after="199"/>
              <w:outlineLvl w:val="1"/>
              <w:rPr>
                <w:rFonts w:eastAsia="Times New Roman" w:cs="Times New Roman"/>
                <w:sz w:val="24"/>
                <w:szCs w:val="24"/>
              </w:rPr>
            </w:pPr>
            <w:r>
              <w:rPr>
                <w:rFonts w:eastAsia="Times New Roman" w:cs="Times New Roman"/>
                <w:sz w:val="24"/>
                <w:szCs w:val="24"/>
              </w:rPr>
              <w:t>40mg</w:t>
            </w:r>
          </w:p>
        </w:tc>
        <w:tc>
          <w:tcPr>
            <w:tcW w:w="860" w:type="dxa"/>
          </w:tcPr>
          <w:p w:rsidR="001C3D67" w:rsidRPr="004A29E1" w:rsidRDefault="001C3D67" w:rsidP="0019330D">
            <w:pPr>
              <w:spacing w:before="199" w:after="199"/>
              <w:outlineLvl w:val="1"/>
              <w:rPr>
                <w:rFonts w:eastAsia="Times New Roman" w:cs="Times New Roman"/>
                <w:sz w:val="24"/>
                <w:szCs w:val="24"/>
              </w:rPr>
            </w:pPr>
          </w:p>
        </w:tc>
      </w:tr>
      <w:tr w:rsidR="001C3D67" w:rsidRPr="004A29E1" w:rsidTr="005D2C57">
        <w:tc>
          <w:tcPr>
            <w:tcW w:w="537" w:type="dxa"/>
          </w:tcPr>
          <w:p w:rsidR="001C3D67" w:rsidRDefault="00BB02EA" w:rsidP="00670921">
            <w:pPr>
              <w:spacing w:before="199" w:after="199"/>
              <w:jc w:val="center"/>
              <w:outlineLvl w:val="1"/>
              <w:rPr>
                <w:rFonts w:eastAsia="Times New Roman" w:cs="Times New Roman"/>
                <w:sz w:val="24"/>
                <w:szCs w:val="24"/>
              </w:rPr>
            </w:pPr>
            <w:r>
              <w:rPr>
                <w:rFonts w:eastAsia="Times New Roman" w:cs="Times New Roman"/>
                <w:sz w:val="24"/>
                <w:szCs w:val="24"/>
              </w:rPr>
              <w:t>31</w:t>
            </w:r>
          </w:p>
        </w:tc>
        <w:tc>
          <w:tcPr>
            <w:tcW w:w="2322" w:type="dxa"/>
          </w:tcPr>
          <w:p w:rsidR="001C3D67" w:rsidRPr="00521989" w:rsidRDefault="00C0189A" w:rsidP="006A572E">
            <w:pPr>
              <w:jc w:val="left"/>
              <w:rPr>
                <w:b/>
                <w:color w:val="000000"/>
                <w:sz w:val="24"/>
                <w:szCs w:val="24"/>
                <w:u w:val="single"/>
              </w:rPr>
            </w:pPr>
            <w:r w:rsidRPr="00521989">
              <w:rPr>
                <w:b/>
                <w:color w:val="000000"/>
                <w:sz w:val="24"/>
                <w:szCs w:val="24"/>
                <w:u w:val="single"/>
              </w:rPr>
              <w:t>Cefovidi</w:t>
            </w:r>
          </w:p>
        </w:tc>
        <w:tc>
          <w:tcPr>
            <w:tcW w:w="1342" w:type="dxa"/>
          </w:tcPr>
          <w:p w:rsidR="001C3D67" w:rsidRDefault="00ED49BC" w:rsidP="0019330D">
            <w:pPr>
              <w:spacing w:before="199" w:after="199"/>
              <w:outlineLvl w:val="1"/>
              <w:rPr>
                <w:rFonts w:eastAsia="Times New Roman" w:cs="Times New Roman"/>
                <w:sz w:val="24"/>
                <w:szCs w:val="24"/>
              </w:rPr>
            </w:pPr>
            <w:r>
              <w:rPr>
                <w:rFonts w:eastAsia="Times New Roman" w:cs="Times New Roman"/>
                <w:sz w:val="24"/>
                <w:szCs w:val="24"/>
              </w:rPr>
              <w:t>Lọ bột 1g</w:t>
            </w:r>
          </w:p>
        </w:tc>
        <w:tc>
          <w:tcPr>
            <w:tcW w:w="1801" w:type="dxa"/>
          </w:tcPr>
          <w:p w:rsidR="001C3D67" w:rsidRDefault="00ED49BC" w:rsidP="00B51A03">
            <w:pPr>
              <w:spacing w:before="199" w:after="199"/>
              <w:outlineLvl w:val="1"/>
              <w:rPr>
                <w:rFonts w:eastAsia="Times New Roman" w:cs="Times New Roman"/>
                <w:sz w:val="24"/>
                <w:szCs w:val="24"/>
              </w:rPr>
            </w:pPr>
            <w:r>
              <w:rPr>
                <w:rFonts w:eastAsia="Times New Roman" w:cs="Times New Roman"/>
                <w:sz w:val="24"/>
                <w:szCs w:val="24"/>
              </w:rPr>
              <w:t>Cefotaxim</w:t>
            </w:r>
          </w:p>
        </w:tc>
        <w:tc>
          <w:tcPr>
            <w:tcW w:w="2714" w:type="dxa"/>
          </w:tcPr>
          <w:p w:rsidR="001C3D67" w:rsidRDefault="00ED49BC" w:rsidP="00B51A03">
            <w:pPr>
              <w:spacing w:before="199" w:after="199"/>
              <w:outlineLvl w:val="1"/>
              <w:rPr>
                <w:rFonts w:eastAsia="Times New Roman" w:cs="Times New Roman"/>
                <w:sz w:val="24"/>
                <w:szCs w:val="24"/>
              </w:rPr>
            </w:pPr>
            <w:r>
              <w:rPr>
                <w:rFonts w:eastAsia="Times New Roman" w:cs="Times New Roman"/>
                <w:sz w:val="24"/>
                <w:szCs w:val="24"/>
              </w:rPr>
              <w:t>1g</w:t>
            </w:r>
          </w:p>
        </w:tc>
        <w:tc>
          <w:tcPr>
            <w:tcW w:w="860" w:type="dxa"/>
          </w:tcPr>
          <w:p w:rsidR="001C3D67" w:rsidRPr="004A29E1" w:rsidRDefault="001C3D67" w:rsidP="0019330D">
            <w:pPr>
              <w:spacing w:before="199" w:after="199"/>
              <w:outlineLvl w:val="1"/>
              <w:rPr>
                <w:rFonts w:eastAsia="Times New Roman" w:cs="Times New Roman"/>
                <w:sz w:val="24"/>
                <w:szCs w:val="24"/>
              </w:rPr>
            </w:pPr>
          </w:p>
        </w:tc>
      </w:tr>
    </w:tbl>
    <w:p w:rsidR="005C7E44" w:rsidRPr="003942FC" w:rsidRDefault="003942FC" w:rsidP="003942FC">
      <w:pPr>
        <w:spacing w:before="199" w:after="199" w:line="240" w:lineRule="auto"/>
        <w:outlineLvl w:val="1"/>
        <w:rPr>
          <w:rFonts w:eastAsia="Times New Roman" w:cs="Times New Roman"/>
          <w:bCs/>
          <w:i/>
          <w:sz w:val="26"/>
          <w:szCs w:val="26"/>
        </w:rPr>
      </w:pPr>
      <w:r w:rsidRPr="003942FC">
        <w:rPr>
          <w:rFonts w:eastAsia="Times New Roman" w:cs="Times New Roman"/>
          <w:b/>
          <w:sz w:val="24"/>
          <w:szCs w:val="24"/>
        </w:rPr>
        <w:t xml:space="preserve">                                                                                            </w:t>
      </w:r>
      <w:r w:rsidRPr="003942FC">
        <w:rPr>
          <w:rFonts w:eastAsia="Times New Roman" w:cs="Times New Roman"/>
          <w:bCs/>
          <w:i/>
          <w:sz w:val="26"/>
          <w:szCs w:val="26"/>
        </w:rPr>
        <w:t>Lệ Thuỷ, ngày 15 tháng 8 năm 2019</w:t>
      </w:r>
    </w:p>
    <w:p w:rsidR="003942FC" w:rsidRPr="003942FC" w:rsidRDefault="003942FC" w:rsidP="0019330D">
      <w:pPr>
        <w:spacing w:before="199" w:after="199" w:line="240" w:lineRule="auto"/>
        <w:outlineLvl w:val="1"/>
        <w:rPr>
          <w:rFonts w:eastAsia="Times New Roman" w:cs="Times New Roman"/>
          <w:b/>
          <w:bCs/>
          <w:sz w:val="26"/>
          <w:szCs w:val="26"/>
        </w:rPr>
      </w:pPr>
      <w:r>
        <w:rPr>
          <w:rFonts w:eastAsia="Times New Roman" w:cs="Times New Roman"/>
          <w:b/>
          <w:bCs/>
          <w:sz w:val="26"/>
          <w:szCs w:val="26"/>
        </w:rPr>
        <w:t xml:space="preserve">                                                                                                        </w:t>
      </w:r>
      <w:r w:rsidRPr="003942FC">
        <w:rPr>
          <w:rFonts w:eastAsia="Times New Roman" w:cs="Times New Roman"/>
          <w:b/>
          <w:bCs/>
          <w:sz w:val="26"/>
          <w:szCs w:val="26"/>
        </w:rPr>
        <w:t>Người thông tin</w:t>
      </w:r>
    </w:p>
    <w:p w:rsidR="003942FC" w:rsidRPr="003942FC" w:rsidRDefault="003942FC" w:rsidP="0019330D">
      <w:pPr>
        <w:spacing w:before="199" w:after="199" w:line="240" w:lineRule="auto"/>
        <w:outlineLvl w:val="1"/>
        <w:rPr>
          <w:rFonts w:eastAsia="Times New Roman" w:cs="Times New Roman"/>
          <w:b/>
          <w:bCs/>
          <w:sz w:val="26"/>
          <w:szCs w:val="26"/>
        </w:rPr>
      </w:pPr>
    </w:p>
    <w:p w:rsidR="003942FC" w:rsidRPr="003942FC" w:rsidRDefault="003942FC" w:rsidP="0019330D">
      <w:pPr>
        <w:spacing w:before="199" w:after="199" w:line="240" w:lineRule="auto"/>
        <w:outlineLvl w:val="1"/>
        <w:rPr>
          <w:rFonts w:eastAsia="Times New Roman" w:cs="Times New Roman"/>
          <w:b/>
          <w:bCs/>
          <w:sz w:val="26"/>
          <w:szCs w:val="26"/>
        </w:rPr>
      </w:pPr>
    </w:p>
    <w:p w:rsidR="003942FC" w:rsidRDefault="003942FC" w:rsidP="0019330D">
      <w:pPr>
        <w:spacing w:before="199" w:after="199" w:line="240" w:lineRule="auto"/>
        <w:outlineLvl w:val="1"/>
        <w:rPr>
          <w:rFonts w:eastAsia="Times New Roman" w:cs="Times New Roman"/>
          <w:b/>
          <w:bCs/>
          <w:sz w:val="26"/>
          <w:szCs w:val="26"/>
        </w:rPr>
      </w:pPr>
    </w:p>
    <w:p w:rsidR="003942FC" w:rsidRPr="003942FC" w:rsidRDefault="003942FC" w:rsidP="0019330D">
      <w:pPr>
        <w:spacing w:before="199" w:after="199" w:line="240" w:lineRule="auto"/>
        <w:outlineLvl w:val="1"/>
        <w:rPr>
          <w:rFonts w:eastAsia="Times New Roman" w:cs="Times New Roman"/>
          <w:b/>
          <w:bCs/>
          <w:i/>
          <w:sz w:val="26"/>
          <w:szCs w:val="26"/>
        </w:rPr>
      </w:pPr>
      <w:r>
        <w:rPr>
          <w:rFonts w:eastAsia="Times New Roman" w:cs="Times New Roman"/>
          <w:b/>
          <w:bCs/>
          <w:sz w:val="26"/>
          <w:szCs w:val="26"/>
        </w:rPr>
        <w:t xml:space="preserve">                                                                                                      </w:t>
      </w:r>
      <w:r w:rsidRPr="003942FC">
        <w:rPr>
          <w:rFonts w:eastAsia="Times New Roman" w:cs="Times New Roman"/>
          <w:b/>
          <w:bCs/>
          <w:i/>
          <w:sz w:val="26"/>
          <w:szCs w:val="26"/>
        </w:rPr>
        <w:t>Ds. Phan Thanh Hải</w:t>
      </w:r>
    </w:p>
    <w:p w:rsidR="003942FC" w:rsidRPr="00B3340C" w:rsidRDefault="003942FC" w:rsidP="0019330D">
      <w:pPr>
        <w:spacing w:before="199" w:after="199" w:line="240" w:lineRule="auto"/>
        <w:outlineLvl w:val="1"/>
        <w:rPr>
          <w:rFonts w:eastAsia="Times New Roman" w:cs="Times New Roman"/>
          <w:b/>
          <w:bCs/>
          <w:color w:val="800000"/>
          <w:sz w:val="26"/>
          <w:szCs w:val="26"/>
        </w:rPr>
      </w:pPr>
    </w:p>
    <w:p w:rsidR="001B18F0" w:rsidRPr="00FE1A71" w:rsidRDefault="001B18F0" w:rsidP="00FE1A71">
      <w:pPr>
        <w:spacing w:before="199" w:after="199" w:line="240" w:lineRule="auto"/>
        <w:outlineLvl w:val="1"/>
        <w:rPr>
          <w:rFonts w:eastAsia="Times New Roman" w:cs="Times New Roman"/>
          <w:bCs/>
          <w:sz w:val="26"/>
          <w:szCs w:val="26"/>
        </w:rPr>
      </w:pPr>
    </w:p>
    <w:p w:rsidR="00FE1A71" w:rsidRPr="00476945" w:rsidRDefault="00FE1A71" w:rsidP="00741AAF">
      <w:pPr>
        <w:rPr>
          <w:rFonts w:eastAsia="Times New Roman" w:cs="Times New Roman"/>
          <w:color w:val="000000"/>
          <w:sz w:val="24"/>
          <w:szCs w:val="24"/>
        </w:rPr>
      </w:pPr>
    </w:p>
    <w:p w:rsidR="00941709" w:rsidRPr="00FE525A" w:rsidRDefault="00941709" w:rsidP="00FE525A">
      <w:pPr>
        <w:spacing w:line="360" w:lineRule="atLeast"/>
        <w:rPr>
          <w:rFonts w:eastAsia="Times New Roman" w:cs="Times New Roman"/>
          <w:sz w:val="24"/>
          <w:szCs w:val="24"/>
        </w:rPr>
      </w:pPr>
    </w:p>
    <w:sectPr w:rsidR="00941709" w:rsidRPr="00FE525A" w:rsidSect="00567C21">
      <w:pgSz w:w="12240" w:h="15840" w:code="1"/>
      <w:pgMar w:top="993" w:right="1440" w:bottom="1440" w:left="1440"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1072C"/>
    <w:multiLevelType w:val="hybridMultilevel"/>
    <w:tmpl w:val="1FE612F6"/>
    <w:lvl w:ilvl="0" w:tplc="5054FE2A">
      <w:start w:val="1"/>
      <w:numFmt w:val="upperRoman"/>
      <w:lvlText w:val="%1."/>
      <w:lvlJc w:val="left"/>
      <w:pPr>
        <w:ind w:left="825" w:hanging="720"/>
      </w:pPr>
      <w:rPr>
        <w:rFonts w:hint="default"/>
        <w:u w:val="none"/>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40"/>
  <w:drawingGridVerticalSpacing w:val="381"/>
  <w:displayHorizontalDrawingGridEvery w:val="2"/>
  <w:characterSpacingControl w:val="doNotCompress"/>
  <w:compat/>
  <w:rsids>
    <w:rsidRoot w:val="000861DB"/>
    <w:rsid w:val="00024510"/>
    <w:rsid w:val="00056636"/>
    <w:rsid w:val="000861DB"/>
    <w:rsid w:val="000B2B73"/>
    <w:rsid w:val="000D2B6D"/>
    <w:rsid w:val="000E2C05"/>
    <w:rsid w:val="000F1373"/>
    <w:rsid w:val="000F5673"/>
    <w:rsid w:val="00102D0D"/>
    <w:rsid w:val="0013498C"/>
    <w:rsid w:val="00161F8D"/>
    <w:rsid w:val="0019330D"/>
    <w:rsid w:val="001A33DB"/>
    <w:rsid w:val="001A34A9"/>
    <w:rsid w:val="001B18F0"/>
    <w:rsid w:val="001C10F4"/>
    <w:rsid w:val="001C3D67"/>
    <w:rsid w:val="0026307D"/>
    <w:rsid w:val="00270AF3"/>
    <w:rsid w:val="002A7797"/>
    <w:rsid w:val="002C3D45"/>
    <w:rsid w:val="002F11C4"/>
    <w:rsid w:val="00307187"/>
    <w:rsid w:val="00323A51"/>
    <w:rsid w:val="003350E0"/>
    <w:rsid w:val="003942FC"/>
    <w:rsid w:val="003B6284"/>
    <w:rsid w:val="003B796A"/>
    <w:rsid w:val="003C5917"/>
    <w:rsid w:val="003F103E"/>
    <w:rsid w:val="00400111"/>
    <w:rsid w:val="00433353"/>
    <w:rsid w:val="00446BB6"/>
    <w:rsid w:val="00476253"/>
    <w:rsid w:val="00476945"/>
    <w:rsid w:val="004904D0"/>
    <w:rsid w:val="004A29E1"/>
    <w:rsid w:val="004B29F6"/>
    <w:rsid w:val="004F386A"/>
    <w:rsid w:val="00521989"/>
    <w:rsid w:val="005418F2"/>
    <w:rsid w:val="00567C21"/>
    <w:rsid w:val="005B6CD9"/>
    <w:rsid w:val="005C7E44"/>
    <w:rsid w:val="005D2C57"/>
    <w:rsid w:val="005D3801"/>
    <w:rsid w:val="005D4747"/>
    <w:rsid w:val="005D49EE"/>
    <w:rsid w:val="00661EE1"/>
    <w:rsid w:val="00670921"/>
    <w:rsid w:val="00683581"/>
    <w:rsid w:val="006A572E"/>
    <w:rsid w:val="006A659B"/>
    <w:rsid w:val="006D744F"/>
    <w:rsid w:val="006E751B"/>
    <w:rsid w:val="006F1302"/>
    <w:rsid w:val="007118FB"/>
    <w:rsid w:val="007132EA"/>
    <w:rsid w:val="00715B7A"/>
    <w:rsid w:val="007167EF"/>
    <w:rsid w:val="00741AAF"/>
    <w:rsid w:val="007438E2"/>
    <w:rsid w:val="00796CF6"/>
    <w:rsid w:val="007B1DC8"/>
    <w:rsid w:val="007C79E6"/>
    <w:rsid w:val="00857455"/>
    <w:rsid w:val="00867722"/>
    <w:rsid w:val="00870DA0"/>
    <w:rsid w:val="008808E0"/>
    <w:rsid w:val="008B656D"/>
    <w:rsid w:val="008C0BC3"/>
    <w:rsid w:val="008C0D80"/>
    <w:rsid w:val="008C1D6E"/>
    <w:rsid w:val="008C5B9D"/>
    <w:rsid w:val="009154FF"/>
    <w:rsid w:val="00941709"/>
    <w:rsid w:val="00976F2B"/>
    <w:rsid w:val="009D3403"/>
    <w:rsid w:val="009E521C"/>
    <w:rsid w:val="009E63B2"/>
    <w:rsid w:val="009F6DCF"/>
    <w:rsid w:val="00A51970"/>
    <w:rsid w:val="00A8366D"/>
    <w:rsid w:val="00A96430"/>
    <w:rsid w:val="00A96FCD"/>
    <w:rsid w:val="00AB44BF"/>
    <w:rsid w:val="00B3340C"/>
    <w:rsid w:val="00B6584B"/>
    <w:rsid w:val="00B8131D"/>
    <w:rsid w:val="00B913D6"/>
    <w:rsid w:val="00BB02EA"/>
    <w:rsid w:val="00BE1D1E"/>
    <w:rsid w:val="00BF29EC"/>
    <w:rsid w:val="00C0189A"/>
    <w:rsid w:val="00C26269"/>
    <w:rsid w:val="00C3402B"/>
    <w:rsid w:val="00C90374"/>
    <w:rsid w:val="00C90AC1"/>
    <w:rsid w:val="00CF6D10"/>
    <w:rsid w:val="00D360B6"/>
    <w:rsid w:val="00D74743"/>
    <w:rsid w:val="00DE3B49"/>
    <w:rsid w:val="00E300EC"/>
    <w:rsid w:val="00E30942"/>
    <w:rsid w:val="00E34432"/>
    <w:rsid w:val="00E47804"/>
    <w:rsid w:val="00E80A8E"/>
    <w:rsid w:val="00E84B7B"/>
    <w:rsid w:val="00ED49BC"/>
    <w:rsid w:val="00F8179F"/>
    <w:rsid w:val="00F97884"/>
    <w:rsid w:val="00FE1A71"/>
    <w:rsid w:val="00FE52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A8E"/>
  </w:style>
  <w:style w:type="paragraph" w:styleId="Heading2">
    <w:name w:val="heading 2"/>
    <w:basedOn w:val="Normal"/>
    <w:link w:val="Heading2Char"/>
    <w:uiPriority w:val="9"/>
    <w:qFormat/>
    <w:rsid w:val="00FE525A"/>
    <w:pPr>
      <w:spacing w:before="100" w:beforeAutospacing="1" w:after="100" w:afterAutospacing="1" w:line="240" w:lineRule="auto"/>
      <w:jc w:val="left"/>
      <w:outlineLvl w:val="1"/>
    </w:pPr>
    <w:rPr>
      <w:rFonts w:eastAsia="Times New Roman" w:cs="Times New Roman"/>
      <w:b/>
      <w:bCs/>
      <w:sz w:val="36"/>
      <w:szCs w:val="36"/>
    </w:rPr>
  </w:style>
  <w:style w:type="paragraph" w:styleId="Heading3">
    <w:name w:val="heading 3"/>
    <w:basedOn w:val="Normal"/>
    <w:next w:val="Normal"/>
    <w:link w:val="Heading3Char"/>
    <w:uiPriority w:val="9"/>
    <w:semiHidden/>
    <w:unhideWhenUsed/>
    <w:qFormat/>
    <w:rsid w:val="00FE525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525A"/>
    <w:rPr>
      <w:rFonts w:eastAsia="Times New Roman" w:cs="Times New Roman"/>
      <w:b/>
      <w:bCs/>
      <w:sz w:val="36"/>
      <w:szCs w:val="36"/>
    </w:rPr>
  </w:style>
  <w:style w:type="character" w:customStyle="1" w:styleId="Heading3Char">
    <w:name w:val="Heading 3 Char"/>
    <w:basedOn w:val="DefaultParagraphFont"/>
    <w:link w:val="Heading3"/>
    <w:uiPriority w:val="9"/>
    <w:semiHidden/>
    <w:rsid w:val="00FE525A"/>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B3340C"/>
    <w:rPr>
      <w:color w:val="0000FF"/>
      <w:u w:val="single"/>
    </w:rPr>
  </w:style>
  <w:style w:type="table" w:styleId="TableGrid">
    <w:name w:val="Table Grid"/>
    <w:basedOn w:val="TableNormal"/>
    <w:uiPriority w:val="59"/>
    <w:rsid w:val="005C7E4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30942"/>
    <w:pPr>
      <w:ind w:left="720"/>
      <w:contextualSpacing/>
    </w:pPr>
  </w:style>
</w:styles>
</file>

<file path=word/webSettings.xml><?xml version="1.0" encoding="utf-8"?>
<w:webSettings xmlns:r="http://schemas.openxmlformats.org/officeDocument/2006/relationships" xmlns:w="http://schemas.openxmlformats.org/wordprocessingml/2006/main">
  <w:divs>
    <w:div w:id="146750959">
      <w:bodyDiv w:val="1"/>
      <w:marLeft w:val="0"/>
      <w:marRight w:val="0"/>
      <w:marTop w:val="0"/>
      <w:marBottom w:val="0"/>
      <w:divBdr>
        <w:top w:val="none" w:sz="0" w:space="0" w:color="auto"/>
        <w:left w:val="none" w:sz="0" w:space="0" w:color="auto"/>
        <w:bottom w:val="none" w:sz="0" w:space="0" w:color="auto"/>
        <w:right w:val="none" w:sz="0" w:space="0" w:color="auto"/>
      </w:divBdr>
    </w:div>
    <w:div w:id="169026960">
      <w:bodyDiv w:val="1"/>
      <w:marLeft w:val="0"/>
      <w:marRight w:val="0"/>
      <w:marTop w:val="0"/>
      <w:marBottom w:val="0"/>
      <w:divBdr>
        <w:top w:val="none" w:sz="0" w:space="0" w:color="auto"/>
        <w:left w:val="none" w:sz="0" w:space="0" w:color="auto"/>
        <w:bottom w:val="none" w:sz="0" w:space="0" w:color="auto"/>
        <w:right w:val="none" w:sz="0" w:space="0" w:color="auto"/>
      </w:divBdr>
    </w:div>
    <w:div w:id="184252264">
      <w:bodyDiv w:val="1"/>
      <w:marLeft w:val="0"/>
      <w:marRight w:val="0"/>
      <w:marTop w:val="0"/>
      <w:marBottom w:val="0"/>
      <w:divBdr>
        <w:top w:val="none" w:sz="0" w:space="0" w:color="auto"/>
        <w:left w:val="none" w:sz="0" w:space="0" w:color="auto"/>
        <w:bottom w:val="none" w:sz="0" w:space="0" w:color="auto"/>
        <w:right w:val="none" w:sz="0" w:space="0" w:color="auto"/>
      </w:divBdr>
    </w:div>
    <w:div w:id="185605338">
      <w:bodyDiv w:val="1"/>
      <w:marLeft w:val="0"/>
      <w:marRight w:val="0"/>
      <w:marTop w:val="0"/>
      <w:marBottom w:val="0"/>
      <w:divBdr>
        <w:top w:val="none" w:sz="0" w:space="0" w:color="auto"/>
        <w:left w:val="none" w:sz="0" w:space="0" w:color="auto"/>
        <w:bottom w:val="none" w:sz="0" w:space="0" w:color="auto"/>
        <w:right w:val="none" w:sz="0" w:space="0" w:color="auto"/>
      </w:divBdr>
    </w:div>
    <w:div w:id="266893185">
      <w:bodyDiv w:val="1"/>
      <w:marLeft w:val="0"/>
      <w:marRight w:val="0"/>
      <w:marTop w:val="0"/>
      <w:marBottom w:val="0"/>
      <w:divBdr>
        <w:top w:val="none" w:sz="0" w:space="0" w:color="auto"/>
        <w:left w:val="none" w:sz="0" w:space="0" w:color="auto"/>
        <w:bottom w:val="none" w:sz="0" w:space="0" w:color="auto"/>
        <w:right w:val="none" w:sz="0" w:space="0" w:color="auto"/>
      </w:divBdr>
    </w:div>
    <w:div w:id="363991261">
      <w:bodyDiv w:val="1"/>
      <w:marLeft w:val="0"/>
      <w:marRight w:val="0"/>
      <w:marTop w:val="0"/>
      <w:marBottom w:val="0"/>
      <w:divBdr>
        <w:top w:val="none" w:sz="0" w:space="0" w:color="auto"/>
        <w:left w:val="none" w:sz="0" w:space="0" w:color="auto"/>
        <w:bottom w:val="none" w:sz="0" w:space="0" w:color="auto"/>
        <w:right w:val="none" w:sz="0" w:space="0" w:color="auto"/>
      </w:divBdr>
    </w:div>
    <w:div w:id="510804462">
      <w:bodyDiv w:val="1"/>
      <w:marLeft w:val="0"/>
      <w:marRight w:val="0"/>
      <w:marTop w:val="0"/>
      <w:marBottom w:val="0"/>
      <w:divBdr>
        <w:top w:val="none" w:sz="0" w:space="0" w:color="auto"/>
        <w:left w:val="none" w:sz="0" w:space="0" w:color="auto"/>
        <w:bottom w:val="none" w:sz="0" w:space="0" w:color="auto"/>
        <w:right w:val="none" w:sz="0" w:space="0" w:color="auto"/>
      </w:divBdr>
    </w:div>
    <w:div w:id="575434383">
      <w:bodyDiv w:val="1"/>
      <w:marLeft w:val="0"/>
      <w:marRight w:val="0"/>
      <w:marTop w:val="0"/>
      <w:marBottom w:val="0"/>
      <w:divBdr>
        <w:top w:val="none" w:sz="0" w:space="0" w:color="auto"/>
        <w:left w:val="none" w:sz="0" w:space="0" w:color="auto"/>
        <w:bottom w:val="none" w:sz="0" w:space="0" w:color="auto"/>
        <w:right w:val="none" w:sz="0" w:space="0" w:color="auto"/>
      </w:divBdr>
    </w:div>
    <w:div w:id="637609110">
      <w:bodyDiv w:val="1"/>
      <w:marLeft w:val="0"/>
      <w:marRight w:val="0"/>
      <w:marTop w:val="0"/>
      <w:marBottom w:val="0"/>
      <w:divBdr>
        <w:top w:val="none" w:sz="0" w:space="0" w:color="auto"/>
        <w:left w:val="none" w:sz="0" w:space="0" w:color="auto"/>
        <w:bottom w:val="none" w:sz="0" w:space="0" w:color="auto"/>
        <w:right w:val="none" w:sz="0" w:space="0" w:color="auto"/>
      </w:divBdr>
    </w:div>
    <w:div w:id="647251151">
      <w:bodyDiv w:val="1"/>
      <w:marLeft w:val="0"/>
      <w:marRight w:val="0"/>
      <w:marTop w:val="0"/>
      <w:marBottom w:val="0"/>
      <w:divBdr>
        <w:top w:val="none" w:sz="0" w:space="0" w:color="auto"/>
        <w:left w:val="none" w:sz="0" w:space="0" w:color="auto"/>
        <w:bottom w:val="none" w:sz="0" w:space="0" w:color="auto"/>
        <w:right w:val="none" w:sz="0" w:space="0" w:color="auto"/>
      </w:divBdr>
    </w:div>
    <w:div w:id="683022199">
      <w:bodyDiv w:val="1"/>
      <w:marLeft w:val="0"/>
      <w:marRight w:val="0"/>
      <w:marTop w:val="0"/>
      <w:marBottom w:val="0"/>
      <w:divBdr>
        <w:top w:val="none" w:sz="0" w:space="0" w:color="auto"/>
        <w:left w:val="none" w:sz="0" w:space="0" w:color="auto"/>
        <w:bottom w:val="none" w:sz="0" w:space="0" w:color="auto"/>
        <w:right w:val="none" w:sz="0" w:space="0" w:color="auto"/>
      </w:divBdr>
      <w:divsChild>
        <w:div w:id="933974900">
          <w:marLeft w:val="75"/>
          <w:marRight w:val="75"/>
          <w:marTop w:val="75"/>
          <w:marBottom w:val="75"/>
          <w:divBdr>
            <w:top w:val="none" w:sz="0" w:space="0" w:color="auto"/>
            <w:left w:val="none" w:sz="0" w:space="0" w:color="auto"/>
            <w:bottom w:val="none" w:sz="0" w:space="0" w:color="auto"/>
            <w:right w:val="none" w:sz="0" w:space="0" w:color="auto"/>
          </w:divBdr>
        </w:div>
        <w:div w:id="838499180">
          <w:marLeft w:val="75"/>
          <w:marRight w:val="75"/>
          <w:marTop w:val="75"/>
          <w:marBottom w:val="75"/>
          <w:divBdr>
            <w:top w:val="none" w:sz="0" w:space="0" w:color="auto"/>
            <w:left w:val="none" w:sz="0" w:space="0" w:color="auto"/>
            <w:bottom w:val="none" w:sz="0" w:space="0" w:color="auto"/>
            <w:right w:val="none" w:sz="0" w:space="0" w:color="auto"/>
          </w:divBdr>
        </w:div>
        <w:div w:id="476724242">
          <w:marLeft w:val="75"/>
          <w:marRight w:val="75"/>
          <w:marTop w:val="75"/>
          <w:marBottom w:val="75"/>
          <w:divBdr>
            <w:top w:val="none" w:sz="0" w:space="0" w:color="auto"/>
            <w:left w:val="none" w:sz="0" w:space="0" w:color="auto"/>
            <w:bottom w:val="none" w:sz="0" w:space="0" w:color="auto"/>
            <w:right w:val="none" w:sz="0" w:space="0" w:color="auto"/>
          </w:divBdr>
        </w:div>
        <w:div w:id="608901122">
          <w:marLeft w:val="75"/>
          <w:marRight w:val="75"/>
          <w:marTop w:val="75"/>
          <w:marBottom w:val="75"/>
          <w:divBdr>
            <w:top w:val="none" w:sz="0" w:space="0" w:color="auto"/>
            <w:left w:val="none" w:sz="0" w:space="0" w:color="auto"/>
            <w:bottom w:val="none" w:sz="0" w:space="0" w:color="auto"/>
            <w:right w:val="none" w:sz="0" w:space="0" w:color="auto"/>
          </w:divBdr>
        </w:div>
        <w:div w:id="239756586">
          <w:marLeft w:val="75"/>
          <w:marRight w:val="75"/>
          <w:marTop w:val="75"/>
          <w:marBottom w:val="75"/>
          <w:divBdr>
            <w:top w:val="none" w:sz="0" w:space="0" w:color="auto"/>
            <w:left w:val="none" w:sz="0" w:space="0" w:color="auto"/>
            <w:bottom w:val="none" w:sz="0" w:space="0" w:color="auto"/>
            <w:right w:val="none" w:sz="0" w:space="0" w:color="auto"/>
          </w:divBdr>
        </w:div>
      </w:divsChild>
    </w:div>
    <w:div w:id="786511800">
      <w:bodyDiv w:val="1"/>
      <w:marLeft w:val="0"/>
      <w:marRight w:val="0"/>
      <w:marTop w:val="0"/>
      <w:marBottom w:val="0"/>
      <w:divBdr>
        <w:top w:val="none" w:sz="0" w:space="0" w:color="auto"/>
        <w:left w:val="none" w:sz="0" w:space="0" w:color="auto"/>
        <w:bottom w:val="none" w:sz="0" w:space="0" w:color="auto"/>
        <w:right w:val="none" w:sz="0" w:space="0" w:color="auto"/>
      </w:divBdr>
      <w:divsChild>
        <w:div w:id="225920816">
          <w:marLeft w:val="75"/>
          <w:marRight w:val="75"/>
          <w:marTop w:val="75"/>
          <w:marBottom w:val="75"/>
          <w:divBdr>
            <w:top w:val="none" w:sz="0" w:space="0" w:color="auto"/>
            <w:left w:val="none" w:sz="0" w:space="0" w:color="auto"/>
            <w:bottom w:val="none" w:sz="0" w:space="0" w:color="auto"/>
            <w:right w:val="none" w:sz="0" w:space="0" w:color="auto"/>
          </w:divBdr>
        </w:div>
        <w:div w:id="361711100">
          <w:marLeft w:val="75"/>
          <w:marRight w:val="75"/>
          <w:marTop w:val="75"/>
          <w:marBottom w:val="75"/>
          <w:divBdr>
            <w:top w:val="none" w:sz="0" w:space="0" w:color="auto"/>
            <w:left w:val="none" w:sz="0" w:space="0" w:color="auto"/>
            <w:bottom w:val="none" w:sz="0" w:space="0" w:color="auto"/>
            <w:right w:val="none" w:sz="0" w:space="0" w:color="auto"/>
          </w:divBdr>
        </w:div>
        <w:div w:id="1788894324">
          <w:marLeft w:val="75"/>
          <w:marRight w:val="75"/>
          <w:marTop w:val="75"/>
          <w:marBottom w:val="75"/>
          <w:divBdr>
            <w:top w:val="none" w:sz="0" w:space="0" w:color="auto"/>
            <w:left w:val="none" w:sz="0" w:space="0" w:color="auto"/>
            <w:bottom w:val="none" w:sz="0" w:space="0" w:color="auto"/>
            <w:right w:val="none" w:sz="0" w:space="0" w:color="auto"/>
          </w:divBdr>
        </w:div>
        <w:div w:id="1966230508">
          <w:marLeft w:val="75"/>
          <w:marRight w:val="75"/>
          <w:marTop w:val="75"/>
          <w:marBottom w:val="75"/>
          <w:divBdr>
            <w:top w:val="none" w:sz="0" w:space="0" w:color="auto"/>
            <w:left w:val="none" w:sz="0" w:space="0" w:color="auto"/>
            <w:bottom w:val="none" w:sz="0" w:space="0" w:color="auto"/>
            <w:right w:val="none" w:sz="0" w:space="0" w:color="auto"/>
          </w:divBdr>
        </w:div>
      </w:divsChild>
    </w:div>
    <w:div w:id="901453358">
      <w:bodyDiv w:val="1"/>
      <w:marLeft w:val="0"/>
      <w:marRight w:val="0"/>
      <w:marTop w:val="0"/>
      <w:marBottom w:val="0"/>
      <w:divBdr>
        <w:top w:val="none" w:sz="0" w:space="0" w:color="auto"/>
        <w:left w:val="none" w:sz="0" w:space="0" w:color="auto"/>
        <w:bottom w:val="none" w:sz="0" w:space="0" w:color="auto"/>
        <w:right w:val="none" w:sz="0" w:space="0" w:color="auto"/>
      </w:divBdr>
    </w:div>
    <w:div w:id="910239481">
      <w:bodyDiv w:val="1"/>
      <w:marLeft w:val="0"/>
      <w:marRight w:val="0"/>
      <w:marTop w:val="0"/>
      <w:marBottom w:val="0"/>
      <w:divBdr>
        <w:top w:val="none" w:sz="0" w:space="0" w:color="auto"/>
        <w:left w:val="none" w:sz="0" w:space="0" w:color="auto"/>
        <w:bottom w:val="none" w:sz="0" w:space="0" w:color="auto"/>
        <w:right w:val="none" w:sz="0" w:space="0" w:color="auto"/>
      </w:divBdr>
    </w:div>
    <w:div w:id="919411476">
      <w:bodyDiv w:val="1"/>
      <w:marLeft w:val="0"/>
      <w:marRight w:val="0"/>
      <w:marTop w:val="0"/>
      <w:marBottom w:val="0"/>
      <w:divBdr>
        <w:top w:val="none" w:sz="0" w:space="0" w:color="auto"/>
        <w:left w:val="none" w:sz="0" w:space="0" w:color="auto"/>
        <w:bottom w:val="none" w:sz="0" w:space="0" w:color="auto"/>
        <w:right w:val="none" w:sz="0" w:space="0" w:color="auto"/>
      </w:divBdr>
    </w:div>
    <w:div w:id="930233902">
      <w:bodyDiv w:val="1"/>
      <w:marLeft w:val="0"/>
      <w:marRight w:val="0"/>
      <w:marTop w:val="0"/>
      <w:marBottom w:val="0"/>
      <w:divBdr>
        <w:top w:val="none" w:sz="0" w:space="0" w:color="auto"/>
        <w:left w:val="none" w:sz="0" w:space="0" w:color="auto"/>
        <w:bottom w:val="none" w:sz="0" w:space="0" w:color="auto"/>
        <w:right w:val="none" w:sz="0" w:space="0" w:color="auto"/>
      </w:divBdr>
    </w:div>
    <w:div w:id="957250839">
      <w:bodyDiv w:val="1"/>
      <w:marLeft w:val="0"/>
      <w:marRight w:val="0"/>
      <w:marTop w:val="0"/>
      <w:marBottom w:val="0"/>
      <w:divBdr>
        <w:top w:val="none" w:sz="0" w:space="0" w:color="auto"/>
        <w:left w:val="none" w:sz="0" w:space="0" w:color="auto"/>
        <w:bottom w:val="none" w:sz="0" w:space="0" w:color="auto"/>
        <w:right w:val="none" w:sz="0" w:space="0" w:color="auto"/>
      </w:divBdr>
    </w:div>
    <w:div w:id="1089423092">
      <w:bodyDiv w:val="1"/>
      <w:marLeft w:val="0"/>
      <w:marRight w:val="0"/>
      <w:marTop w:val="0"/>
      <w:marBottom w:val="0"/>
      <w:divBdr>
        <w:top w:val="none" w:sz="0" w:space="0" w:color="auto"/>
        <w:left w:val="none" w:sz="0" w:space="0" w:color="auto"/>
        <w:bottom w:val="none" w:sz="0" w:space="0" w:color="auto"/>
        <w:right w:val="none" w:sz="0" w:space="0" w:color="auto"/>
      </w:divBdr>
    </w:div>
    <w:div w:id="1173496649">
      <w:bodyDiv w:val="1"/>
      <w:marLeft w:val="0"/>
      <w:marRight w:val="0"/>
      <w:marTop w:val="0"/>
      <w:marBottom w:val="0"/>
      <w:divBdr>
        <w:top w:val="none" w:sz="0" w:space="0" w:color="auto"/>
        <w:left w:val="none" w:sz="0" w:space="0" w:color="auto"/>
        <w:bottom w:val="none" w:sz="0" w:space="0" w:color="auto"/>
        <w:right w:val="none" w:sz="0" w:space="0" w:color="auto"/>
      </w:divBdr>
    </w:div>
    <w:div w:id="1214125243">
      <w:bodyDiv w:val="1"/>
      <w:marLeft w:val="0"/>
      <w:marRight w:val="0"/>
      <w:marTop w:val="0"/>
      <w:marBottom w:val="0"/>
      <w:divBdr>
        <w:top w:val="none" w:sz="0" w:space="0" w:color="auto"/>
        <w:left w:val="none" w:sz="0" w:space="0" w:color="auto"/>
        <w:bottom w:val="none" w:sz="0" w:space="0" w:color="auto"/>
        <w:right w:val="none" w:sz="0" w:space="0" w:color="auto"/>
      </w:divBdr>
    </w:div>
    <w:div w:id="1275594329">
      <w:bodyDiv w:val="1"/>
      <w:marLeft w:val="0"/>
      <w:marRight w:val="0"/>
      <w:marTop w:val="0"/>
      <w:marBottom w:val="0"/>
      <w:divBdr>
        <w:top w:val="none" w:sz="0" w:space="0" w:color="auto"/>
        <w:left w:val="none" w:sz="0" w:space="0" w:color="auto"/>
        <w:bottom w:val="none" w:sz="0" w:space="0" w:color="auto"/>
        <w:right w:val="none" w:sz="0" w:space="0" w:color="auto"/>
      </w:divBdr>
    </w:div>
    <w:div w:id="1403987134">
      <w:bodyDiv w:val="1"/>
      <w:marLeft w:val="0"/>
      <w:marRight w:val="0"/>
      <w:marTop w:val="0"/>
      <w:marBottom w:val="0"/>
      <w:divBdr>
        <w:top w:val="none" w:sz="0" w:space="0" w:color="auto"/>
        <w:left w:val="none" w:sz="0" w:space="0" w:color="auto"/>
        <w:bottom w:val="none" w:sz="0" w:space="0" w:color="auto"/>
        <w:right w:val="none" w:sz="0" w:space="0" w:color="auto"/>
      </w:divBdr>
    </w:div>
    <w:div w:id="1510212648">
      <w:bodyDiv w:val="1"/>
      <w:marLeft w:val="0"/>
      <w:marRight w:val="0"/>
      <w:marTop w:val="0"/>
      <w:marBottom w:val="0"/>
      <w:divBdr>
        <w:top w:val="none" w:sz="0" w:space="0" w:color="auto"/>
        <w:left w:val="none" w:sz="0" w:space="0" w:color="auto"/>
        <w:bottom w:val="none" w:sz="0" w:space="0" w:color="auto"/>
        <w:right w:val="none" w:sz="0" w:space="0" w:color="auto"/>
      </w:divBdr>
      <w:divsChild>
        <w:div w:id="1578977530">
          <w:marLeft w:val="75"/>
          <w:marRight w:val="75"/>
          <w:marTop w:val="75"/>
          <w:marBottom w:val="75"/>
          <w:divBdr>
            <w:top w:val="none" w:sz="0" w:space="0" w:color="auto"/>
            <w:left w:val="none" w:sz="0" w:space="0" w:color="auto"/>
            <w:bottom w:val="none" w:sz="0" w:space="0" w:color="auto"/>
            <w:right w:val="none" w:sz="0" w:space="0" w:color="auto"/>
          </w:divBdr>
        </w:div>
        <w:div w:id="1112238256">
          <w:marLeft w:val="75"/>
          <w:marRight w:val="75"/>
          <w:marTop w:val="75"/>
          <w:marBottom w:val="75"/>
          <w:divBdr>
            <w:top w:val="none" w:sz="0" w:space="0" w:color="auto"/>
            <w:left w:val="none" w:sz="0" w:space="0" w:color="auto"/>
            <w:bottom w:val="none" w:sz="0" w:space="0" w:color="auto"/>
            <w:right w:val="none" w:sz="0" w:space="0" w:color="auto"/>
          </w:divBdr>
        </w:div>
        <w:div w:id="1516112574">
          <w:marLeft w:val="75"/>
          <w:marRight w:val="75"/>
          <w:marTop w:val="75"/>
          <w:marBottom w:val="75"/>
          <w:divBdr>
            <w:top w:val="none" w:sz="0" w:space="0" w:color="auto"/>
            <w:left w:val="none" w:sz="0" w:space="0" w:color="auto"/>
            <w:bottom w:val="none" w:sz="0" w:space="0" w:color="auto"/>
            <w:right w:val="none" w:sz="0" w:space="0" w:color="auto"/>
          </w:divBdr>
        </w:div>
        <w:div w:id="747531924">
          <w:marLeft w:val="75"/>
          <w:marRight w:val="75"/>
          <w:marTop w:val="75"/>
          <w:marBottom w:val="75"/>
          <w:divBdr>
            <w:top w:val="none" w:sz="0" w:space="0" w:color="auto"/>
            <w:left w:val="none" w:sz="0" w:space="0" w:color="auto"/>
            <w:bottom w:val="none" w:sz="0" w:space="0" w:color="auto"/>
            <w:right w:val="none" w:sz="0" w:space="0" w:color="auto"/>
          </w:divBdr>
        </w:div>
        <w:div w:id="987057503">
          <w:marLeft w:val="75"/>
          <w:marRight w:val="75"/>
          <w:marTop w:val="75"/>
          <w:marBottom w:val="75"/>
          <w:divBdr>
            <w:top w:val="none" w:sz="0" w:space="0" w:color="auto"/>
            <w:left w:val="none" w:sz="0" w:space="0" w:color="auto"/>
            <w:bottom w:val="none" w:sz="0" w:space="0" w:color="auto"/>
            <w:right w:val="none" w:sz="0" w:space="0" w:color="auto"/>
          </w:divBdr>
        </w:div>
      </w:divsChild>
    </w:div>
    <w:div w:id="1604537432">
      <w:bodyDiv w:val="1"/>
      <w:marLeft w:val="0"/>
      <w:marRight w:val="0"/>
      <w:marTop w:val="0"/>
      <w:marBottom w:val="0"/>
      <w:divBdr>
        <w:top w:val="none" w:sz="0" w:space="0" w:color="auto"/>
        <w:left w:val="none" w:sz="0" w:space="0" w:color="auto"/>
        <w:bottom w:val="none" w:sz="0" w:space="0" w:color="auto"/>
        <w:right w:val="none" w:sz="0" w:space="0" w:color="auto"/>
      </w:divBdr>
    </w:div>
    <w:div w:id="1608805022">
      <w:bodyDiv w:val="1"/>
      <w:marLeft w:val="0"/>
      <w:marRight w:val="0"/>
      <w:marTop w:val="0"/>
      <w:marBottom w:val="0"/>
      <w:divBdr>
        <w:top w:val="none" w:sz="0" w:space="0" w:color="auto"/>
        <w:left w:val="none" w:sz="0" w:space="0" w:color="auto"/>
        <w:bottom w:val="none" w:sz="0" w:space="0" w:color="auto"/>
        <w:right w:val="none" w:sz="0" w:space="0" w:color="auto"/>
      </w:divBdr>
    </w:div>
    <w:div w:id="1634408807">
      <w:bodyDiv w:val="1"/>
      <w:marLeft w:val="0"/>
      <w:marRight w:val="0"/>
      <w:marTop w:val="0"/>
      <w:marBottom w:val="0"/>
      <w:divBdr>
        <w:top w:val="none" w:sz="0" w:space="0" w:color="auto"/>
        <w:left w:val="none" w:sz="0" w:space="0" w:color="auto"/>
        <w:bottom w:val="none" w:sz="0" w:space="0" w:color="auto"/>
        <w:right w:val="none" w:sz="0" w:space="0" w:color="auto"/>
      </w:divBdr>
    </w:div>
    <w:div w:id="1783920643">
      <w:bodyDiv w:val="1"/>
      <w:marLeft w:val="0"/>
      <w:marRight w:val="0"/>
      <w:marTop w:val="0"/>
      <w:marBottom w:val="0"/>
      <w:divBdr>
        <w:top w:val="none" w:sz="0" w:space="0" w:color="auto"/>
        <w:left w:val="none" w:sz="0" w:space="0" w:color="auto"/>
        <w:bottom w:val="none" w:sz="0" w:space="0" w:color="auto"/>
        <w:right w:val="none" w:sz="0" w:space="0" w:color="auto"/>
      </w:divBdr>
    </w:div>
    <w:div w:id="1785465925">
      <w:bodyDiv w:val="1"/>
      <w:marLeft w:val="0"/>
      <w:marRight w:val="0"/>
      <w:marTop w:val="0"/>
      <w:marBottom w:val="0"/>
      <w:divBdr>
        <w:top w:val="none" w:sz="0" w:space="0" w:color="auto"/>
        <w:left w:val="none" w:sz="0" w:space="0" w:color="auto"/>
        <w:bottom w:val="none" w:sz="0" w:space="0" w:color="auto"/>
        <w:right w:val="none" w:sz="0" w:space="0" w:color="auto"/>
      </w:divBdr>
    </w:div>
    <w:div w:id="1810198682">
      <w:bodyDiv w:val="1"/>
      <w:marLeft w:val="0"/>
      <w:marRight w:val="0"/>
      <w:marTop w:val="0"/>
      <w:marBottom w:val="0"/>
      <w:divBdr>
        <w:top w:val="none" w:sz="0" w:space="0" w:color="auto"/>
        <w:left w:val="none" w:sz="0" w:space="0" w:color="auto"/>
        <w:bottom w:val="none" w:sz="0" w:space="0" w:color="auto"/>
        <w:right w:val="none" w:sz="0" w:space="0" w:color="auto"/>
      </w:divBdr>
      <w:divsChild>
        <w:div w:id="1364283421">
          <w:marLeft w:val="75"/>
          <w:marRight w:val="75"/>
          <w:marTop w:val="75"/>
          <w:marBottom w:val="75"/>
          <w:divBdr>
            <w:top w:val="none" w:sz="0" w:space="0" w:color="auto"/>
            <w:left w:val="none" w:sz="0" w:space="0" w:color="auto"/>
            <w:bottom w:val="none" w:sz="0" w:space="0" w:color="auto"/>
            <w:right w:val="none" w:sz="0" w:space="0" w:color="auto"/>
          </w:divBdr>
        </w:div>
        <w:div w:id="2133933851">
          <w:marLeft w:val="75"/>
          <w:marRight w:val="75"/>
          <w:marTop w:val="75"/>
          <w:marBottom w:val="75"/>
          <w:divBdr>
            <w:top w:val="none" w:sz="0" w:space="0" w:color="auto"/>
            <w:left w:val="none" w:sz="0" w:space="0" w:color="auto"/>
            <w:bottom w:val="none" w:sz="0" w:space="0" w:color="auto"/>
            <w:right w:val="none" w:sz="0" w:space="0" w:color="auto"/>
          </w:divBdr>
        </w:div>
        <w:div w:id="166406803">
          <w:marLeft w:val="75"/>
          <w:marRight w:val="75"/>
          <w:marTop w:val="75"/>
          <w:marBottom w:val="75"/>
          <w:divBdr>
            <w:top w:val="none" w:sz="0" w:space="0" w:color="auto"/>
            <w:left w:val="none" w:sz="0" w:space="0" w:color="auto"/>
            <w:bottom w:val="none" w:sz="0" w:space="0" w:color="auto"/>
            <w:right w:val="none" w:sz="0" w:space="0" w:color="auto"/>
          </w:divBdr>
        </w:div>
        <w:div w:id="1596011371">
          <w:marLeft w:val="75"/>
          <w:marRight w:val="75"/>
          <w:marTop w:val="75"/>
          <w:marBottom w:val="75"/>
          <w:divBdr>
            <w:top w:val="none" w:sz="0" w:space="0" w:color="auto"/>
            <w:left w:val="none" w:sz="0" w:space="0" w:color="auto"/>
            <w:bottom w:val="none" w:sz="0" w:space="0" w:color="auto"/>
            <w:right w:val="none" w:sz="0" w:space="0" w:color="auto"/>
          </w:divBdr>
        </w:div>
        <w:div w:id="914900389">
          <w:marLeft w:val="75"/>
          <w:marRight w:val="75"/>
          <w:marTop w:val="75"/>
          <w:marBottom w:val="75"/>
          <w:divBdr>
            <w:top w:val="none" w:sz="0" w:space="0" w:color="auto"/>
            <w:left w:val="none" w:sz="0" w:space="0" w:color="auto"/>
            <w:bottom w:val="none" w:sz="0" w:space="0" w:color="auto"/>
            <w:right w:val="none" w:sz="0" w:space="0" w:color="auto"/>
          </w:divBdr>
        </w:div>
        <w:div w:id="2040425836">
          <w:marLeft w:val="75"/>
          <w:marRight w:val="75"/>
          <w:marTop w:val="75"/>
          <w:marBottom w:val="75"/>
          <w:divBdr>
            <w:top w:val="none" w:sz="0" w:space="0" w:color="auto"/>
            <w:left w:val="none" w:sz="0" w:space="0" w:color="auto"/>
            <w:bottom w:val="none" w:sz="0" w:space="0" w:color="auto"/>
            <w:right w:val="none" w:sz="0" w:space="0" w:color="auto"/>
          </w:divBdr>
        </w:div>
        <w:div w:id="1861385187">
          <w:marLeft w:val="75"/>
          <w:marRight w:val="75"/>
          <w:marTop w:val="75"/>
          <w:marBottom w:val="75"/>
          <w:divBdr>
            <w:top w:val="none" w:sz="0" w:space="0" w:color="auto"/>
            <w:left w:val="none" w:sz="0" w:space="0" w:color="auto"/>
            <w:bottom w:val="none" w:sz="0" w:space="0" w:color="auto"/>
            <w:right w:val="none" w:sz="0" w:space="0" w:color="auto"/>
          </w:divBdr>
        </w:div>
      </w:divsChild>
    </w:div>
    <w:div w:id="1825782578">
      <w:bodyDiv w:val="1"/>
      <w:marLeft w:val="0"/>
      <w:marRight w:val="0"/>
      <w:marTop w:val="0"/>
      <w:marBottom w:val="0"/>
      <w:divBdr>
        <w:top w:val="none" w:sz="0" w:space="0" w:color="auto"/>
        <w:left w:val="none" w:sz="0" w:space="0" w:color="auto"/>
        <w:bottom w:val="none" w:sz="0" w:space="0" w:color="auto"/>
        <w:right w:val="none" w:sz="0" w:space="0" w:color="auto"/>
      </w:divBdr>
    </w:div>
    <w:div w:id="1834102758">
      <w:bodyDiv w:val="1"/>
      <w:marLeft w:val="0"/>
      <w:marRight w:val="0"/>
      <w:marTop w:val="0"/>
      <w:marBottom w:val="0"/>
      <w:divBdr>
        <w:top w:val="none" w:sz="0" w:space="0" w:color="auto"/>
        <w:left w:val="none" w:sz="0" w:space="0" w:color="auto"/>
        <w:bottom w:val="none" w:sz="0" w:space="0" w:color="auto"/>
        <w:right w:val="none" w:sz="0" w:space="0" w:color="auto"/>
      </w:divBdr>
    </w:div>
    <w:div w:id="1905943962">
      <w:bodyDiv w:val="1"/>
      <w:marLeft w:val="0"/>
      <w:marRight w:val="0"/>
      <w:marTop w:val="0"/>
      <w:marBottom w:val="0"/>
      <w:divBdr>
        <w:top w:val="none" w:sz="0" w:space="0" w:color="auto"/>
        <w:left w:val="none" w:sz="0" w:space="0" w:color="auto"/>
        <w:bottom w:val="none" w:sz="0" w:space="0" w:color="auto"/>
        <w:right w:val="none" w:sz="0" w:space="0" w:color="auto"/>
      </w:divBdr>
    </w:div>
    <w:div w:id="1925911669">
      <w:bodyDiv w:val="1"/>
      <w:marLeft w:val="0"/>
      <w:marRight w:val="0"/>
      <w:marTop w:val="0"/>
      <w:marBottom w:val="0"/>
      <w:divBdr>
        <w:top w:val="none" w:sz="0" w:space="0" w:color="auto"/>
        <w:left w:val="none" w:sz="0" w:space="0" w:color="auto"/>
        <w:bottom w:val="none" w:sz="0" w:space="0" w:color="auto"/>
        <w:right w:val="none" w:sz="0" w:space="0" w:color="auto"/>
      </w:divBdr>
    </w:div>
    <w:div w:id="2015301915">
      <w:bodyDiv w:val="1"/>
      <w:marLeft w:val="0"/>
      <w:marRight w:val="0"/>
      <w:marTop w:val="0"/>
      <w:marBottom w:val="0"/>
      <w:divBdr>
        <w:top w:val="none" w:sz="0" w:space="0" w:color="auto"/>
        <w:left w:val="none" w:sz="0" w:space="0" w:color="auto"/>
        <w:bottom w:val="none" w:sz="0" w:space="0" w:color="auto"/>
        <w:right w:val="none" w:sz="0" w:space="0" w:color="auto"/>
      </w:divBdr>
      <w:divsChild>
        <w:div w:id="446972646">
          <w:marLeft w:val="75"/>
          <w:marRight w:val="75"/>
          <w:marTop w:val="75"/>
          <w:marBottom w:val="75"/>
          <w:divBdr>
            <w:top w:val="none" w:sz="0" w:space="0" w:color="auto"/>
            <w:left w:val="none" w:sz="0" w:space="0" w:color="auto"/>
            <w:bottom w:val="none" w:sz="0" w:space="0" w:color="auto"/>
            <w:right w:val="none" w:sz="0" w:space="0" w:color="auto"/>
          </w:divBdr>
          <w:divsChild>
            <w:div w:id="407118335">
              <w:marLeft w:val="0"/>
              <w:marRight w:val="0"/>
              <w:marTop w:val="0"/>
              <w:marBottom w:val="0"/>
              <w:divBdr>
                <w:top w:val="none" w:sz="0" w:space="0" w:color="auto"/>
                <w:left w:val="none" w:sz="0" w:space="0" w:color="auto"/>
                <w:bottom w:val="none" w:sz="0" w:space="0" w:color="auto"/>
                <w:right w:val="none" w:sz="0" w:space="0" w:color="auto"/>
              </w:divBdr>
            </w:div>
            <w:div w:id="1232815622">
              <w:marLeft w:val="0"/>
              <w:marRight w:val="0"/>
              <w:marTop w:val="0"/>
              <w:marBottom w:val="0"/>
              <w:divBdr>
                <w:top w:val="none" w:sz="0" w:space="0" w:color="auto"/>
                <w:left w:val="none" w:sz="0" w:space="0" w:color="auto"/>
                <w:bottom w:val="none" w:sz="0" w:space="0" w:color="auto"/>
                <w:right w:val="none" w:sz="0" w:space="0" w:color="auto"/>
              </w:divBdr>
            </w:div>
            <w:div w:id="1706561761">
              <w:marLeft w:val="0"/>
              <w:marRight w:val="0"/>
              <w:marTop w:val="0"/>
              <w:marBottom w:val="0"/>
              <w:divBdr>
                <w:top w:val="none" w:sz="0" w:space="0" w:color="auto"/>
                <w:left w:val="none" w:sz="0" w:space="0" w:color="auto"/>
                <w:bottom w:val="none" w:sz="0" w:space="0" w:color="auto"/>
                <w:right w:val="none" w:sz="0" w:space="0" w:color="auto"/>
              </w:divBdr>
            </w:div>
          </w:divsChild>
        </w:div>
        <w:div w:id="783040022">
          <w:marLeft w:val="75"/>
          <w:marRight w:val="75"/>
          <w:marTop w:val="75"/>
          <w:marBottom w:val="75"/>
          <w:divBdr>
            <w:top w:val="none" w:sz="0" w:space="0" w:color="auto"/>
            <w:left w:val="none" w:sz="0" w:space="0" w:color="auto"/>
            <w:bottom w:val="none" w:sz="0" w:space="0" w:color="auto"/>
            <w:right w:val="none" w:sz="0" w:space="0" w:color="auto"/>
          </w:divBdr>
          <w:divsChild>
            <w:div w:id="129322130">
              <w:marLeft w:val="0"/>
              <w:marRight w:val="0"/>
              <w:marTop w:val="0"/>
              <w:marBottom w:val="0"/>
              <w:divBdr>
                <w:top w:val="none" w:sz="0" w:space="0" w:color="auto"/>
                <w:left w:val="none" w:sz="0" w:space="0" w:color="auto"/>
                <w:bottom w:val="none" w:sz="0" w:space="0" w:color="auto"/>
                <w:right w:val="none" w:sz="0" w:space="0" w:color="auto"/>
              </w:divBdr>
            </w:div>
            <w:div w:id="295765127">
              <w:marLeft w:val="0"/>
              <w:marRight w:val="0"/>
              <w:marTop w:val="0"/>
              <w:marBottom w:val="0"/>
              <w:divBdr>
                <w:top w:val="none" w:sz="0" w:space="0" w:color="auto"/>
                <w:left w:val="none" w:sz="0" w:space="0" w:color="auto"/>
                <w:bottom w:val="none" w:sz="0" w:space="0" w:color="auto"/>
                <w:right w:val="none" w:sz="0" w:space="0" w:color="auto"/>
              </w:divBdr>
            </w:div>
            <w:div w:id="1259095454">
              <w:marLeft w:val="0"/>
              <w:marRight w:val="0"/>
              <w:marTop w:val="0"/>
              <w:marBottom w:val="0"/>
              <w:divBdr>
                <w:top w:val="none" w:sz="0" w:space="0" w:color="auto"/>
                <w:left w:val="none" w:sz="0" w:space="0" w:color="auto"/>
                <w:bottom w:val="none" w:sz="0" w:space="0" w:color="auto"/>
                <w:right w:val="none" w:sz="0" w:space="0" w:color="auto"/>
              </w:divBdr>
            </w:div>
            <w:div w:id="1301839499">
              <w:marLeft w:val="0"/>
              <w:marRight w:val="0"/>
              <w:marTop w:val="0"/>
              <w:marBottom w:val="0"/>
              <w:divBdr>
                <w:top w:val="none" w:sz="0" w:space="0" w:color="auto"/>
                <w:left w:val="none" w:sz="0" w:space="0" w:color="auto"/>
                <w:bottom w:val="none" w:sz="0" w:space="0" w:color="auto"/>
                <w:right w:val="none" w:sz="0" w:space="0" w:color="auto"/>
              </w:divBdr>
            </w:div>
            <w:div w:id="1411001055">
              <w:marLeft w:val="0"/>
              <w:marRight w:val="0"/>
              <w:marTop w:val="0"/>
              <w:marBottom w:val="0"/>
              <w:divBdr>
                <w:top w:val="none" w:sz="0" w:space="0" w:color="auto"/>
                <w:left w:val="none" w:sz="0" w:space="0" w:color="auto"/>
                <w:bottom w:val="none" w:sz="0" w:space="0" w:color="auto"/>
                <w:right w:val="none" w:sz="0" w:space="0" w:color="auto"/>
              </w:divBdr>
            </w:div>
            <w:div w:id="1386949097">
              <w:marLeft w:val="0"/>
              <w:marRight w:val="0"/>
              <w:marTop w:val="0"/>
              <w:marBottom w:val="0"/>
              <w:divBdr>
                <w:top w:val="none" w:sz="0" w:space="0" w:color="auto"/>
                <w:left w:val="none" w:sz="0" w:space="0" w:color="auto"/>
                <w:bottom w:val="none" w:sz="0" w:space="0" w:color="auto"/>
                <w:right w:val="none" w:sz="0" w:space="0" w:color="auto"/>
              </w:divBdr>
            </w:div>
            <w:div w:id="1473210957">
              <w:marLeft w:val="0"/>
              <w:marRight w:val="0"/>
              <w:marTop w:val="0"/>
              <w:marBottom w:val="0"/>
              <w:divBdr>
                <w:top w:val="none" w:sz="0" w:space="0" w:color="auto"/>
                <w:left w:val="none" w:sz="0" w:space="0" w:color="auto"/>
                <w:bottom w:val="none" w:sz="0" w:space="0" w:color="auto"/>
                <w:right w:val="none" w:sz="0" w:space="0" w:color="auto"/>
              </w:divBdr>
            </w:div>
            <w:div w:id="692263342">
              <w:marLeft w:val="0"/>
              <w:marRight w:val="0"/>
              <w:marTop w:val="0"/>
              <w:marBottom w:val="0"/>
              <w:divBdr>
                <w:top w:val="none" w:sz="0" w:space="0" w:color="auto"/>
                <w:left w:val="none" w:sz="0" w:space="0" w:color="auto"/>
                <w:bottom w:val="none" w:sz="0" w:space="0" w:color="auto"/>
                <w:right w:val="none" w:sz="0" w:space="0" w:color="auto"/>
              </w:divBdr>
            </w:div>
            <w:div w:id="1163623941">
              <w:marLeft w:val="0"/>
              <w:marRight w:val="0"/>
              <w:marTop w:val="0"/>
              <w:marBottom w:val="0"/>
              <w:divBdr>
                <w:top w:val="none" w:sz="0" w:space="0" w:color="auto"/>
                <w:left w:val="none" w:sz="0" w:space="0" w:color="auto"/>
                <w:bottom w:val="none" w:sz="0" w:space="0" w:color="auto"/>
                <w:right w:val="none" w:sz="0" w:space="0" w:color="auto"/>
              </w:divBdr>
            </w:div>
            <w:div w:id="708336844">
              <w:marLeft w:val="0"/>
              <w:marRight w:val="0"/>
              <w:marTop w:val="0"/>
              <w:marBottom w:val="0"/>
              <w:divBdr>
                <w:top w:val="none" w:sz="0" w:space="0" w:color="auto"/>
                <w:left w:val="none" w:sz="0" w:space="0" w:color="auto"/>
                <w:bottom w:val="none" w:sz="0" w:space="0" w:color="auto"/>
                <w:right w:val="none" w:sz="0" w:space="0" w:color="auto"/>
              </w:divBdr>
            </w:div>
            <w:div w:id="404643215">
              <w:marLeft w:val="0"/>
              <w:marRight w:val="0"/>
              <w:marTop w:val="0"/>
              <w:marBottom w:val="0"/>
              <w:divBdr>
                <w:top w:val="none" w:sz="0" w:space="0" w:color="auto"/>
                <w:left w:val="none" w:sz="0" w:space="0" w:color="auto"/>
                <w:bottom w:val="none" w:sz="0" w:space="0" w:color="auto"/>
                <w:right w:val="none" w:sz="0" w:space="0" w:color="auto"/>
              </w:divBdr>
            </w:div>
            <w:div w:id="1411926035">
              <w:marLeft w:val="0"/>
              <w:marRight w:val="0"/>
              <w:marTop w:val="0"/>
              <w:marBottom w:val="0"/>
              <w:divBdr>
                <w:top w:val="none" w:sz="0" w:space="0" w:color="auto"/>
                <w:left w:val="none" w:sz="0" w:space="0" w:color="auto"/>
                <w:bottom w:val="none" w:sz="0" w:space="0" w:color="auto"/>
                <w:right w:val="none" w:sz="0" w:space="0" w:color="auto"/>
              </w:divBdr>
            </w:div>
            <w:div w:id="357433576">
              <w:marLeft w:val="0"/>
              <w:marRight w:val="0"/>
              <w:marTop w:val="0"/>
              <w:marBottom w:val="0"/>
              <w:divBdr>
                <w:top w:val="none" w:sz="0" w:space="0" w:color="auto"/>
                <w:left w:val="none" w:sz="0" w:space="0" w:color="auto"/>
                <w:bottom w:val="none" w:sz="0" w:space="0" w:color="auto"/>
                <w:right w:val="none" w:sz="0" w:space="0" w:color="auto"/>
              </w:divBdr>
            </w:div>
            <w:div w:id="1572807012">
              <w:marLeft w:val="0"/>
              <w:marRight w:val="0"/>
              <w:marTop w:val="0"/>
              <w:marBottom w:val="0"/>
              <w:divBdr>
                <w:top w:val="none" w:sz="0" w:space="0" w:color="auto"/>
                <w:left w:val="none" w:sz="0" w:space="0" w:color="auto"/>
                <w:bottom w:val="none" w:sz="0" w:space="0" w:color="auto"/>
                <w:right w:val="none" w:sz="0" w:space="0" w:color="auto"/>
              </w:divBdr>
            </w:div>
            <w:div w:id="2099593278">
              <w:marLeft w:val="0"/>
              <w:marRight w:val="0"/>
              <w:marTop w:val="0"/>
              <w:marBottom w:val="0"/>
              <w:divBdr>
                <w:top w:val="none" w:sz="0" w:space="0" w:color="auto"/>
                <w:left w:val="none" w:sz="0" w:space="0" w:color="auto"/>
                <w:bottom w:val="none" w:sz="0" w:space="0" w:color="auto"/>
                <w:right w:val="none" w:sz="0" w:space="0" w:color="auto"/>
              </w:divBdr>
            </w:div>
            <w:div w:id="398553854">
              <w:marLeft w:val="0"/>
              <w:marRight w:val="0"/>
              <w:marTop w:val="0"/>
              <w:marBottom w:val="0"/>
              <w:divBdr>
                <w:top w:val="none" w:sz="0" w:space="0" w:color="auto"/>
                <w:left w:val="none" w:sz="0" w:space="0" w:color="auto"/>
                <w:bottom w:val="none" w:sz="0" w:space="0" w:color="auto"/>
                <w:right w:val="none" w:sz="0" w:space="0" w:color="auto"/>
              </w:divBdr>
            </w:div>
            <w:div w:id="310907145">
              <w:marLeft w:val="0"/>
              <w:marRight w:val="0"/>
              <w:marTop w:val="0"/>
              <w:marBottom w:val="0"/>
              <w:divBdr>
                <w:top w:val="none" w:sz="0" w:space="0" w:color="auto"/>
                <w:left w:val="none" w:sz="0" w:space="0" w:color="auto"/>
                <w:bottom w:val="none" w:sz="0" w:space="0" w:color="auto"/>
                <w:right w:val="none" w:sz="0" w:space="0" w:color="auto"/>
              </w:divBdr>
            </w:div>
            <w:div w:id="220480434">
              <w:marLeft w:val="0"/>
              <w:marRight w:val="0"/>
              <w:marTop w:val="0"/>
              <w:marBottom w:val="0"/>
              <w:divBdr>
                <w:top w:val="none" w:sz="0" w:space="0" w:color="auto"/>
                <w:left w:val="none" w:sz="0" w:space="0" w:color="auto"/>
                <w:bottom w:val="none" w:sz="0" w:space="0" w:color="auto"/>
                <w:right w:val="none" w:sz="0" w:space="0" w:color="auto"/>
              </w:divBdr>
            </w:div>
            <w:div w:id="518079448">
              <w:marLeft w:val="0"/>
              <w:marRight w:val="0"/>
              <w:marTop w:val="0"/>
              <w:marBottom w:val="0"/>
              <w:divBdr>
                <w:top w:val="none" w:sz="0" w:space="0" w:color="auto"/>
                <w:left w:val="none" w:sz="0" w:space="0" w:color="auto"/>
                <w:bottom w:val="none" w:sz="0" w:space="0" w:color="auto"/>
                <w:right w:val="none" w:sz="0" w:space="0" w:color="auto"/>
              </w:divBdr>
            </w:div>
            <w:div w:id="1189174473">
              <w:marLeft w:val="0"/>
              <w:marRight w:val="0"/>
              <w:marTop w:val="0"/>
              <w:marBottom w:val="0"/>
              <w:divBdr>
                <w:top w:val="none" w:sz="0" w:space="0" w:color="auto"/>
                <w:left w:val="none" w:sz="0" w:space="0" w:color="auto"/>
                <w:bottom w:val="none" w:sz="0" w:space="0" w:color="auto"/>
                <w:right w:val="none" w:sz="0" w:space="0" w:color="auto"/>
              </w:divBdr>
            </w:div>
            <w:div w:id="628896160">
              <w:marLeft w:val="0"/>
              <w:marRight w:val="0"/>
              <w:marTop w:val="0"/>
              <w:marBottom w:val="0"/>
              <w:divBdr>
                <w:top w:val="none" w:sz="0" w:space="0" w:color="auto"/>
                <w:left w:val="none" w:sz="0" w:space="0" w:color="auto"/>
                <w:bottom w:val="none" w:sz="0" w:space="0" w:color="auto"/>
                <w:right w:val="none" w:sz="0" w:space="0" w:color="auto"/>
              </w:divBdr>
            </w:div>
            <w:div w:id="1256860109">
              <w:marLeft w:val="0"/>
              <w:marRight w:val="0"/>
              <w:marTop w:val="0"/>
              <w:marBottom w:val="0"/>
              <w:divBdr>
                <w:top w:val="none" w:sz="0" w:space="0" w:color="auto"/>
                <w:left w:val="none" w:sz="0" w:space="0" w:color="auto"/>
                <w:bottom w:val="none" w:sz="0" w:space="0" w:color="auto"/>
                <w:right w:val="none" w:sz="0" w:space="0" w:color="auto"/>
              </w:divBdr>
            </w:div>
            <w:div w:id="975183842">
              <w:marLeft w:val="0"/>
              <w:marRight w:val="0"/>
              <w:marTop w:val="0"/>
              <w:marBottom w:val="0"/>
              <w:divBdr>
                <w:top w:val="none" w:sz="0" w:space="0" w:color="auto"/>
                <w:left w:val="none" w:sz="0" w:space="0" w:color="auto"/>
                <w:bottom w:val="none" w:sz="0" w:space="0" w:color="auto"/>
                <w:right w:val="none" w:sz="0" w:space="0" w:color="auto"/>
              </w:divBdr>
            </w:div>
            <w:div w:id="568855415">
              <w:marLeft w:val="0"/>
              <w:marRight w:val="0"/>
              <w:marTop w:val="0"/>
              <w:marBottom w:val="0"/>
              <w:divBdr>
                <w:top w:val="none" w:sz="0" w:space="0" w:color="auto"/>
                <w:left w:val="none" w:sz="0" w:space="0" w:color="auto"/>
                <w:bottom w:val="none" w:sz="0" w:space="0" w:color="auto"/>
                <w:right w:val="none" w:sz="0" w:space="0" w:color="auto"/>
              </w:divBdr>
            </w:div>
            <w:div w:id="1435706972">
              <w:marLeft w:val="0"/>
              <w:marRight w:val="0"/>
              <w:marTop w:val="0"/>
              <w:marBottom w:val="0"/>
              <w:divBdr>
                <w:top w:val="none" w:sz="0" w:space="0" w:color="auto"/>
                <w:left w:val="none" w:sz="0" w:space="0" w:color="auto"/>
                <w:bottom w:val="none" w:sz="0" w:space="0" w:color="auto"/>
                <w:right w:val="none" w:sz="0" w:space="0" w:color="auto"/>
              </w:divBdr>
            </w:div>
            <w:div w:id="488060486">
              <w:marLeft w:val="0"/>
              <w:marRight w:val="0"/>
              <w:marTop w:val="0"/>
              <w:marBottom w:val="0"/>
              <w:divBdr>
                <w:top w:val="none" w:sz="0" w:space="0" w:color="auto"/>
                <w:left w:val="none" w:sz="0" w:space="0" w:color="auto"/>
                <w:bottom w:val="none" w:sz="0" w:space="0" w:color="auto"/>
                <w:right w:val="none" w:sz="0" w:space="0" w:color="auto"/>
              </w:divBdr>
            </w:div>
            <w:div w:id="690379228">
              <w:marLeft w:val="0"/>
              <w:marRight w:val="0"/>
              <w:marTop w:val="0"/>
              <w:marBottom w:val="0"/>
              <w:divBdr>
                <w:top w:val="none" w:sz="0" w:space="0" w:color="auto"/>
                <w:left w:val="none" w:sz="0" w:space="0" w:color="auto"/>
                <w:bottom w:val="none" w:sz="0" w:space="0" w:color="auto"/>
                <w:right w:val="none" w:sz="0" w:space="0" w:color="auto"/>
              </w:divBdr>
            </w:div>
            <w:div w:id="1589924962">
              <w:marLeft w:val="0"/>
              <w:marRight w:val="0"/>
              <w:marTop w:val="0"/>
              <w:marBottom w:val="0"/>
              <w:divBdr>
                <w:top w:val="none" w:sz="0" w:space="0" w:color="auto"/>
                <w:left w:val="none" w:sz="0" w:space="0" w:color="auto"/>
                <w:bottom w:val="none" w:sz="0" w:space="0" w:color="auto"/>
                <w:right w:val="none" w:sz="0" w:space="0" w:color="auto"/>
              </w:divBdr>
            </w:div>
            <w:div w:id="1521242978">
              <w:marLeft w:val="0"/>
              <w:marRight w:val="0"/>
              <w:marTop w:val="0"/>
              <w:marBottom w:val="0"/>
              <w:divBdr>
                <w:top w:val="none" w:sz="0" w:space="0" w:color="auto"/>
                <w:left w:val="none" w:sz="0" w:space="0" w:color="auto"/>
                <w:bottom w:val="none" w:sz="0" w:space="0" w:color="auto"/>
                <w:right w:val="none" w:sz="0" w:space="0" w:color="auto"/>
              </w:divBdr>
            </w:div>
            <w:div w:id="66727535">
              <w:marLeft w:val="0"/>
              <w:marRight w:val="0"/>
              <w:marTop w:val="0"/>
              <w:marBottom w:val="0"/>
              <w:divBdr>
                <w:top w:val="none" w:sz="0" w:space="0" w:color="auto"/>
                <w:left w:val="none" w:sz="0" w:space="0" w:color="auto"/>
                <w:bottom w:val="none" w:sz="0" w:space="0" w:color="auto"/>
                <w:right w:val="none" w:sz="0" w:space="0" w:color="auto"/>
              </w:divBdr>
            </w:div>
            <w:div w:id="1995833837">
              <w:marLeft w:val="0"/>
              <w:marRight w:val="0"/>
              <w:marTop w:val="0"/>
              <w:marBottom w:val="0"/>
              <w:divBdr>
                <w:top w:val="none" w:sz="0" w:space="0" w:color="auto"/>
                <w:left w:val="none" w:sz="0" w:space="0" w:color="auto"/>
                <w:bottom w:val="none" w:sz="0" w:space="0" w:color="auto"/>
                <w:right w:val="none" w:sz="0" w:space="0" w:color="auto"/>
              </w:divBdr>
            </w:div>
            <w:div w:id="1643147779">
              <w:marLeft w:val="0"/>
              <w:marRight w:val="0"/>
              <w:marTop w:val="0"/>
              <w:marBottom w:val="0"/>
              <w:divBdr>
                <w:top w:val="none" w:sz="0" w:space="0" w:color="auto"/>
                <w:left w:val="none" w:sz="0" w:space="0" w:color="auto"/>
                <w:bottom w:val="none" w:sz="0" w:space="0" w:color="auto"/>
                <w:right w:val="none" w:sz="0" w:space="0" w:color="auto"/>
              </w:divBdr>
            </w:div>
            <w:div w:id="14162718">
              <w:marLeft w:val="0"/>
              <w:marRight w:val="0"/>
              <w:marTop w:val="0"/>
              <w:marBottom w:val="0"/>
              <w:divBdr>
                <w:top w:val="none" w:sz="0" w:space="0" w:color="auto"/>
                <w:left w:val="none" w:sz="0" w:space="0" w:color="auto"/>
                <w:bottom w:val="none" w:sz="0" w:space="0" w:color="auto"/>
                <w:right w:val="none" w:sz="0" w:space="0" w:color="auto"/>
              </w:divBdr>
            </w:div>
            <w:div w:id="1573656053">
              <w:marLeft w:val="0"/>
              <w:marRight w:val="0"/>
              <w:marTop w:val="0"/>
              <w:marBottom w:val="0"/>
              <w:divBdr>
                <w:top w:val="none" w:sz="0" w:space="0" w:color="auto"/>
                <w:left w:val="none" w:sz="0" w:space="0" w:color="auto"/>
                <w:bottom w:val="none" w:sz="0" w:space="0" w:color="auto"/>
                <w:right w:val="none" w:sz="0" w:space="0" w:color="auto"/>
              </w:divBdr>
            </w:div>
            <w:div w:id="1652825183">
              <w:marLeft w:val="0"/>
              <w:marRight w:val="0"/>
              <w:marTop w:val="0"/>
              <w:marBottom w:val="0"/>
              <w:divBdr>
                <w:top w:val="none" w:sz="0" w:space="0" w:color="auto"/>
                <w:left w:val="none" w:sz="0" w:space="0" w:color="auto"/>
                <w:bottom w:val="none" w:sz="0" w:space="0" w:color="auto"/>
                <w:right w:val="none" w:sz="0" w:space="0" w:color="auto"/>
              </w:divBdr>
            </w:div>
            <w:div w:id="21640255">
              <w:marLeft w:val="0"/>
              <w:marRight w:val="0"/>
              <w:marTop w:val="0"/>
              <w:marBottom w:val="0"/>
              <w:divBdr>
                <w:top w:val="none" w:sz="0" w:space="0" w:color="auto"/>
                <w:left w:val="none" w:sz="0" w:space="0" w:color="auto"/>
                <w:bottom w:val="none" w:sz="0" w:space="0" w:color="auto"/>
                <w:right w:val="none" w:sz="0" w:space="0" w:color="auto"/>
              </w:divBdr>
            </w:div>
            <w:div w:id="1934822365">
              <w:marLeft w:val="0"/>
              <w:marRight w:val="0"/>
              <w:marTop w:val="0"/>
              <w:marBottom w:val="0"/>
              <w:divBdr>
                <w:top w:val="none" w:sz="0" w:space="0" w:color="auto"/>
                <w:left w:val="none" w:sz="0" w:space="0" w:color="auto"/>
                <w:bottom w:val="none" w:sz="0" w:space="0" w:color="auto"/>
                <w:right w:val="none" w:sz="0" w:space="0" w:color="auto"/>
              </w:divBdr>
            </w:div>
            <w:div w:id="945578786">
              <w:marLeft w:val="0"/>
              <w:marRight w:val="0"/>
              <w:marTop w:val="0"/>
              <w:marBottom w:val="0"/>
              <w:divBdr>
                <w:top w:val="none" w:sz="0" w:space="0" w:color="auto"/>
                <w:left w:val="none" w:sz="0" w:space="0" w:color="auto"/>
                <w:bottom w:val="none" w:sz="0" w:space="0" w:color="auto"/>
                <w:right w:val="none" w:sz="0" w:space="0" w:color="auto"/>
              </w:divBdr>
            </w:div>
            <w:div w:id="722675548">
              <w:marLeft w:val="0"/>
              <w:marRight w:val="0"/>
              <w:marTop w:val="0"/>
              <w:marBottom w:val="0"/>
              <w:divBdr>
                <w:top w:val="none" w:sz="0" w:space="0" w:color="auto"/>
                <w:left w:val="none" w:sz="0" w:space="0" w:color="auto"/>
                <w:bottom w:val="none" w:sz="0" w:space="0" w:color="auto"/>
                <w:right w:val="none" w:sz="0" w:space="0" w:color="auto"/>
              </w:divBdr>
            </w:div>
            <w:div w:id="306937729">
              <w:marLeft w:val="0"/>
              <w:marRight w:val="0"/>
              <w:marTop w:val="0"/>
              <w:marBottom w:val="0"/>
              <w:divBdr>
                <w:top w:val="none" w:sz="0" w:space="0" w:color="auto"/>
                <w:left w:val="none" w:sz="0" w:space="0" w:color="auto"/>
                <w:bottom w:val="none" w:sz="0" w:space="0" w:color="auto"/>
                <w:right w:val="none" w:sz="0" w:space="0" w:color="auto"/>
              </w:divBdr>
            </w:div>
            <w:div w:id="401102581">
              <w:marLeft w:val="0"/>
              <w:marRight w:val="0"/>
              <w:marTop w:val="0"/>
              <w:marBottom w:val="0"/>
              <w:divBdr>
                <w:top w:val="none" w:sz="0" w:space="0" w:color="auto"/>
                <w:left w:val="none" w:sz="0" w:space="0" w:color="auto"/>
                <w:bottom w:val="none" w:sz="0" w:space="0" w:color="auto"/>
                <w:right w:val="none" w:sz="0" w:space="0" w:color="auto"/>
              </w:divBdr>
            </w:div>
            <w:div w:id="432357979">
              <w:marLeft w:val="0"/>
              <w:marRight w:val="0"/>
              <w:marTop w:val="0"/>
              <w:marBottom w:val="0"/>
              <w:divBdr>
                <w:top w:val="none" w:sz="0" w:space="0" w:color="auto"/>
                <w:left w:val="none" w:sz="0" w:space="0" w:color="auto"/>
                <w:bottom w:val="none" w:sz="0" w:space="0" w:color="auto"/>
                <w:right w:val="none" w:sz="0" w:space="0" w:color="auto"/>
              </w:divBdr>
            </w:div>
            <w:div w:id="1175808187">
              <w:marLeft w:val="0"/>
              <w:marRight w:val="0"/>
              <w:marTop w:val="0"/>
              <w:marBottom w:val="0"/>
              <w:divBdr>
                <w:top w:val="none" w:sz="0" w:space="0" w:color="auto"/>
                <w:left w:val="none" w:sz="0" w:space="0" w:color="auto"/>
                <w:bottom w:val="none" w:sz="0" w:space="0" w:color="auto"/>
                <w:right w:val="none" w:sz="0" w:space="0" w:color="auto"/>
              </w:divBdr>
            </w:div>
            <w:div w:id="90660371">
              <w:marLeft w:val="0"/>
              <w:marRight w:val="0"/>
              <w:marTop w:val="0"/>
              <w:marBottom w:val="0"/>
              <w:divBdr>
                <w:top w:val="none" w:sz="0" w:space="0" w:color="auto"/>
                <w:left w:val="none" w:sz="0" w:space="0" w:color="auto"/>
                <w:bottom w:val="none" w:sz="0" w:space="0" w:color="auto"/>
                <w:right w:val="none" w:sz="0" w:space="0" w:color="auto"/>
              </w:divBdr>
            </w:div>
            <w:div w:id="599333869">
              <w:marLeft w:val="0"/>
              <w:marRight w:val="0"/>
              <w:marTop w:val="0"/>
              <w:marBottom w:val="0"/>
              <w:divBdr>
                <w:top w:val="none" w:sz="0" w:space="0" w:color="auto"/>
                <w:left w:val="none" w:sz="0" w:space="0" w:color="auto"/>
                <w:bottom w:val="none" w:sz="0" w:space="0" w:color="auto"/>
                <w:right w:val="none" w:sz="0" w:space="0" w:color="auto"/>
              </w:divBdr>
            </w:div>
            <w:div w:id="1380517689">
              <w:marLeft w:val="0"/>
              <w:marRight w:val="0"/>
              <w:marTop w:val="0"/>
              <w:marBottom w:val="0"/>
              <w:divBdr>
                <w:top w:val="none" w:sz="0" w:space="0" w:color="auto"/>
                <w:left w:val="none" w:sz="0" w:space="0" w:color="auto"/>
                <w:bottom w:val="none" w:sz="0" w:space="0" w:color="auto"/>
                <w:right w:val="none" w:sz="0" w:space="0" w:color="auto"/>
              </w:divBdr>
            </w:div>
            <w:div w:id="675499702">
              <w:marLeft w:val="0"/>
              <w:marRight w:val="0"/>
              <w:marTop w:val="0"/>
              <w:marBottom w:val="0"/>
              <w:divBdr>
                <w:top w:val="none" w:sz="0" w:space="0" w:color="auto"/>
                <w:left w:val="none" w:sz="0" w:space="0" w:color="auto"/>
                <w:bottom w:val="none" w:sz="0" w:space="0" w:color="auto"/>
                <w:right w:val="none" w:sz="0" w:space="0" w:color="auto"/>
              </w:divBdr>
            </w:div>
          </w:divsChild>
        </w:div>
        <w:div w:id="2018076429">
          <w:marLeft w:val="75"/>
          <w:marRight w:val="75"/>
          <w:marTop w:val="75"/>
          <w:marBottom w:val="75"/>
          <w:divBdr>
            <w:top w:val="none" w:sz="0" w:space="0" w:color="auto"/>
            <w:left w:val="none" w:sz="0" w:space="0" w:color="auto"/>
            <w:bottom w:val="none" w:sz="0" w:space="0" w:color="auto"/>
            <w:right w:val="none" w:sz="0" w:space="0" w:color="auto"/>
          </w:divBdr>
        </w:div>
        <w:div w:id="63650923">
          <w:marLeft w:val="75"/>
          <w:marRight w:val="75"/>
          <w:marTop w:val="75"/>
          <w:marBottom w:val="75"/>
          <w:divBdr>
            <w:top w:val="none" w:sz="0" w:space="0" w:color="auto"/>
            <w:left w:val="none" w:sz="0" w:space="0" w:color="auto"/>
            <w:bottom w:val="none" w:sz="0" w:space="0" w:color="auto"/>
            <w:right w:val="none" w:sz="0" w:space="0" w:color="auto"/>
          </w:divBdr>
        </w:div>
        <w:div w:id="1847087066">
          <w:marLeft w:val="75"/>
          <w:marRight w:val="75"/>
          <w:marTop w:val="75"/>
          <w:marBottom w:val="75"/>
          <w:divBdr>
            <w:top w:val="none" w:sz="0" w:space="0" w:color="auto"/>
            <w:left w:val="none" w:sz="0" w:space="0" w:color="auto"/>
            <w:bottom w:val="none" w:sz="0" w:space="0" w:color="auto"/>
            <w:right w:val="none" w:sz="0" w:space="0" w:color="auto"/>
          </w:divBdr>
        </w:div>
        <w:div w:id="2140492889">
          <w:marLeft w:val="75"/>
          <w:marRight w:val="75"/>
          <w:marTop w:val="75"/>
          <w:marBottom w:val="75"/>
          <w:divBdr>
            <w:top w:val="none" w:sz="0" w:space="0" w:color="auto"/>
            <w:left w:val="none" w:sz="0" w:space="0" w:color="auto"/>
            <w:bottom w:val="none" w:sz="0" w:space="0" w:color="auto"/>
            <w:right w:val="none" w:sz="0" w:space="0" w:color="auto"/>
          </w:divBdr>
        </w:div>
      </w:divsChild>
    </w:div>
    <w:div w:id="2050911159">
      <w:bodyDiv w:val="1"/>
      <w:marLeft w:val="0"/>
      <w:marRight w:val="0"/>
      <w:marTop w:val="0"/>
      <w:marBottom w:val="0"/>
      <w:divBdr>
        <w:top w:val="none" w:sz="0" w:space="0" w:color="auto"/>
        <w:left w:val="none" w:sz="0" w:space="0" w:color="auto"/>
        <w:bottom w:val="none" w:sz="0" w:space="0" w:color="auto"/>
        <w:right w:val="none" w:sz="0" w:space="0" w:color="auto"/>
      </w:divBdr>
    </w:div>
    <w:div w:id="2055345979">
      <w:bodyDiv w:val="1"/>
      <w:marLeft w:val="0"/>
      <w:marRight w:val="0"/>
      <w:marTop w:val="0"/>
      <w:marBottom w:val="0"/>
      <w:divBdr>
        <w:top w:val="none" w:sz="0" w:space="0" w:color="auto"/>
        <w:left w:val="none" w:sz="0" w:space="0" w:color="auto"/>
        <w:bottom w:val="none" w:sz="0" w:space="0" w:color="auto"/>
        <w:right w:val="none" w:sz="0" w:space="0" w:color="auto"/>
      </w:divBdr>
      <w:divsChild>
        <w:div w:id="596249613">
          <w:marLeft w:val="75"/>
          <w:marRight w:val="75"/>
          <w:marTop w:val="75"/>
          <w:marBottom w:val="75"/>
          <w:divBdr>
            <w:top w:val="none" w:sz="0" w:space="0" w:color="auto"/>
            <w:left w:val="none" w:sz="0" w:space="0" w:color="auto"/>
            <w:bottom w:val="none" w:sz="0" w:space="0" w:color="auto"/>
            <w:right w:val="none" w:sz="0" w:space="0" w:color="auto"/>
          </w:divBdr>
          <w:divsChild>
            <w:div w:id="97649595">
              <w:marLeft w:val="0"/>
              <w:marRight w:val="0"/>
              <w:marTop w:val="0"/>
              <w:marBottom w:val="0"/>
              <w:divBdr>
                <w:top w:val="none" w:sz="0" w:space="0" w:color="auto"/>
                <w:left w:val="none" w:sz="0" w:space="0" w:color="auto"/>
                <w:bottom w:val="none" w:sz="0" w:space="0" w:color="auto"/>
                <w:right w:val="none" w:sz="0" w:space="0" w:color="auto"/>
              </w:divBdr>
              <w:divsChild>
                <w:div w:id="2062897747">
                  <w:marLeft w:val="0"/>
                  <w:marRight w:val="0"/>
                  <w:marTop w:val="0"/>
                  <w:marBottom w:val="0"/>
                  <w:divBdr>
                    <w:top w:val="none" w:sz="0" w:space="0" w:color="auto"/>
                    <w:left w:val="none" w:sz="0" w:space="0" w:color="auto"/>
                    <w:bottom w:val="none" w:sz="0" w:space="0" w:color="auto"/>
                    <w:right w:val="none" w:sz="0" w:space="0" w:color="auto"/>
                  </w:divBdr>
                </w:div>
                <w:div w:id="130253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888887">
          <w:marLeft w:val="75"/>
          <w:marRight w:val="75"/>
          <w:marTop w:val="75"/>
          <w:marBottom w:val="75"/>
          <w:divBdr>
            <w:top w:val="none" w:sz="0" w:space="0" w:color="auto"/>
            <w:left w:val="none" w:sz="0" w:space="0" w:color="auto"/>
            <w:bottom w:val="none" w:sz="0" w:space="0" w:color="auto"/>
            <w:right w:val="none" w:sz="0" w:space="0" w:color="auto"/>
          </w:divBdr>
          <w:divsChild>
            <w:div w:id="1914512300">
              <w:marLeft w:val="0"/>
              <w:marRight w:val="0"/>
              <w:marTop w:val="0"/>
              <w:marBottom w:val="0"/>
              <w:divBdr>
                <w:top w:val="none" w:sz="0" w:space="0" w:color="auto"/>
                <w:left w:val="none" w:sz="0" w:space="0" w:color="auto"/>
                <w:bottom w:val="none" w:sz="0" w:space="0" w:color="auto"/>
                <w:right w:val="none" w:sz="0" w:space="0" w:color="auto"/>
              </w:divBdr>
              <w:divsChild>
                <w:div w:id="1734893503">
                  <w:marLeft w:val="0"/>
                  <w:marRight w:val="0"/>
                  <w:marTop w:val="0"/>
                  <w:marBottom w:val="0"/>
                  <w:divBdr>
                    <w:top w:val="none" w:sz="0" w:space="0" w:color="auto"/>
                    <w:left w:val="none" w:sz="0" w:space="0" w:color="auto"/>
                    <w:bottom w:val="none" w:sz="0" w:space="0" w:color="auto"/>
                    <w:right w:val="none" w:sz="0" w:space="0" w:color="auto"/>
                  </w:divBdr>
                </w:div>
                <w:div w:id="1198354619">
                  <w:marLeft w:val="0"/>
                  <w:marRight w:val="0"/>
                  <w:marTop w:val="0"/>
                  <w:marBottom w:val="0"/>
                  <w:divBdr>
                    <w:top w:val="none" w:sz="0" w:space="0" w:color="auto"/>
                    <w:left w:val="none" w:sz="0" w:space="0" w:color="auto"/>
                    <w:bottom w:val="none" w:sz="0" w:space="0" w:color="auto"/>
                    <w:right w:val="none" w:sz="0" w:space="0" w:color="auto"/>
                  </w:divBdr>
                </w:div>
                <w:div w:id="1586844063">
                  <w:marLeft w:val="0"/>
                  <w:marRight w:val="0"/>
                  <w:marTop w:val="0"/>
                  <w:marBottom w:val="0"/>
                  <w:divBdr>
                    <w:top w:val="none" w:sz="0" w:space="0" w:color="auto"/>
                    <w:left w:val="none" w:sz="0" w:space="0" w:color="auto"/>
                    <w:bottom w:val="none" w:sz="0" w:space="0" w:color="auto"/>
                    <w:right w:val="none" w:sz="0" w:space="0" w:color="auto"/>
                  </w:divBdr>
                </w:div>
                <w:div w:id="1510828698">
                  <w:marLeft w:val="0"/>
                  <w:marRight w:val="0"/>
                  <w:marTop w:val="0"/>
                  <w:marBottom w:val="0"/>
                  <w:divBdr>
                    <w:top w:val="none" w:sz="0" w:space="0" w:color="auto"/>
                    <w:left w:val="none" w:sz="0" w:space="0" w:color="auto"/>
                    <w:bottom w:val="none" w:sz="0" w:space="0" w:color="auto"/>
                    <w:right w:val="none" w:sz="0" w:space="0" w:color="auto"/>
                  </w:divBdr>
                </w:div>
                <w:div w:id="1133988620">
                  <w:marLeft w:val="0"/>
                  <w:marRight w:val="0"/>
                  <w:marTop w:val="0"/>
                  <w:marBottom w:val="0"/>
                  <w:divBdr>
                    <w:top w:val="none" w:sz="0" w:space="0" w:color="auto"/>
                    <w:left w:val="none" w:sz="0" w:space="0" w:color="auto"/>
                    <w:bottom w:val="none" w:sz="0" w:space="0" w:color="auto"/>
                    <w:right w:val="none" w:sz="0" w:space="0" w:color="auto"/>
                  </w:divBdr>
                </w:div>
                <w:div w:id="949628641">
                  <w:marLeft w:val="0"/>
                  <w:marRight w:val="0"/>
                  <w:marTop w:val="0"/>
                  <w:marBottom w:val="0"/>
                  <w:divBdr>
                    <w:top w:val="none" w:sz="0" w:space="0" w:color="auto"/>
                    <w:left w:val="none" w:sz="0" w:space="0" w:color="auto"/>
                    <w:bottom w:val="none" w:sz="0" w:space="0" w:color="auto"/>
                    <w:right w:val="none" w:sz="0" w:space="0" w:color="auto"/>
                  </w:divBdr>
                </w:div>
                <w:div w:id="21232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770">
          <w:marLeft w:val="75"/>
          <w:marRight w:val="75"/>
          <w:marTop w:val="75"/>
          <w:marBottom w:val="75"/>
          <w:divBdr>
            <w:top w:val="none" w:sz="0" w:space="0" w:color="auto"/>
            <w:left w:val="none" w:sz="0" w:space="0" w:color="auto"/>
            <w:bottom w:val="none" w:sz="0" w:space="0" w:color="auto"/>
            <w:right w:val="none" w:sz="0" w:space="0" w:color="auto"/>
          </w:divBdr>
        </w:div>
        <w:div w:id="1174957177">
          <w:marLeft w:val="75"/>
          <w:marRight w:val="75"/>
          <w:marTop w:val="75"/>
          <w:marBottom w:val="75"/>
          <w:divBdr>
            <w:top w:val="none" w:sz="0" w:space="0" w:color="auto"/>
            <w:left w:val="none" w:sz="0" w:space="0" w:color="auto"/>
            <w:bottom w:val="none" w:sz="0" w:space="0" w:color="auto"/>
            <w:right w:val="none" w:sz="0" w:space="0" w:color="auto"/>
          </w:divBdr>
        </w:div>
        <w:div w:id="420950785">
          <w:marLeft w:val="75"/>
          <w:marRight w:val="75"/>
          <w:marTop w:val="75"/>
          <w:marBottom w:val="75"/>
          <w:divBdr>
            <w:top w:val="none" w:sz="0" w:space="0" w:color="auto"/>
            <w:left w:val="none" w:sz="0" w:space="0" w:color="auto"/>
            <w:bottom w:val="none" w:sz="0" w:space="0" w:color="auto"/>
            <w:right w:val="none" w:sz="0" w:space="0" w:color="auto"/>
          </w:divBdr>
        </w:div>
        <w:div w:id="904022816">
          <w:marLeft w:val="75"/>
          <w:marRight w:val="75"/>
          <w:marTop w:val="75"/>
          <w:marBottom w:val="75"/>
          <w:divBdr>
            <w:top w:val="none" w:sz="0" w:space="0" w:color="auto"/>
            <w:left w:val="none" w:sz="0" w:space="0" w:color="auto"/>
            <w:bottom w:val="none" w:sz="0" w:space="0" w:color="auto"/>
            <w:right w:val="none" w:sz="0" w:space="0" w:color="auto"/>
          </w:divBdr>
        </w:div>
        <w:div w:id="854733277">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huocbietduoc.com.vn/thuoc-goc-459/meloxicam.aspx" TargetMode="External"/><Relationship Id="rId3" Type="http://schemas.openxmlformats.org/officeDocument/2006/relationships/settings" Target="settings.xml"/><Relationship Id="rId7" Type="http://schemas.openxmlformats.org/officeDocument/2006/relationships/hyperlink" Target="https://www.thuocbietduoc.com.vn/viem-giac-mac.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uocbietduoc.com.vn/hoi-dap-8-0-3658/dieu-tri-viem-ket-mac-o-tre.aspx" TargetMode="External"/><Relationship Id="rId11" Type="http://schemas.openxmlformats.org/officeDocument/2006/relationships/fontTable" Target="fontTable.xml"/><Relationship Id="rId5" Type="http://schemas.openxmlformats.org/officeDocument/2006/relationships/hyperlink" Target="https://www.thuocbietduoc.com.vn/hoi-dap-7-12-3338/dieu-tri-benh-viem-ket-mac.aspx" TargetMode="External"/><Relationship Id="rId10" Type="http://schemas.openxmlformats.org/officeDocument/2006/relationships/hyperlink" Target="https://www.thuocbietduoc.com.vn/hoi-dap-7-15-12365/benh-viem-cot-song-dinh-khop-dieu-tri-the-nao.aspx" TargetMode="External"/><Relationship Id="rId4" Type="http://schemas.openxmlformats.org/officeDocument/2006/relationships/webSettings" Target="webSettings.xml"/><Relationship Id="rId9" Type="http://schemas.openxmlformats.org/officeDocument/2006/relationships/hyperlink" Target="https://www.thuocbietduoc.com.vn/hoi-dap-7-15-5308/dieu-tri-viem-da-khop-dang-thap.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12</Pages>
  <Words>3268</Words>
  <Characters>18633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99</cp:revision>
  <cp:lastPrinted>2019-10-01T01:44:00Z</cp:lastPrinted>
  <dcterms:created xsi:type="dcterms:W3CDTF">2019-09-16T02:03:00Z</dcterms:created>
  <dcterms:modified xsi:type="dcterms:W3CDTF">2019-10-01T01:54:00Z</dcterms:modified>
</cp:coreProperties>
</file>